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A" w:rsidRPr="006550A0" w:rsidRDefault="006550A0" w:rsidP="006550A0">
      <w:pPr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2787584</wp:posOffset>
            </wp:positionH>
            <wp:positionV relativeFrom="paragraph">
              <wp:posOffset>-256065</wp:posOffset>
            </wp:positionV>
            <wp:extent cx="383559" cy="45720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559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38EC" w:rsidRPr="007E38EC">
        <w:rPr>
          <w:noProof/>
          <w:sz w:val="28"/>
          <w:szCs w:val="28"/>
        </w:rPr>
        <w:pict>
          <v:rect id="_x0000_s1026" style="position:absolute;left:0;text-align:left;margin-left:379.8pt;margin-top:-32.7pt;width:82.95pt;height:30.8pt;flip:y;z-index:251658240;mso-position-horizontal-relative:text;mso-position-vertical-relative:text" strokecolor="white">
            <v:textbox style="mso-next-textbox:#_x0000_s1026">
              <w:txbxContent>
                <w:p w:rsidR="00E82881" w:rsidRPr="0072008B" w:rsidRDefault="00E82881" w:rsidP="005F68BA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F68BA" w:rsidRPr="00AD1BB3" w:rsidRDefault="005F68BA" w:rsidP="005F68BA">
      <w:pPr>
        <w:pStyle w:val="a6"/>
        <w:rPr>
          <w:b w:val="0"/>
          <w:bCs w:val="0"/>
          <w:iCs/>
          <w:szCs w:val="32"/>
        </w:rPr>
      </w:pPr>
      <w:r w:rsidRPr="00AD1BB3">
        <w:rPr>
          <w:szCs w:val="32"/>
        </w:rPr>
        <w:t>ДУМА</w:t>
      </w:r>
    </w:p>
    <w:p w:rsidR="005F68BA" w:rsidRPr="00AD1BB3" w:rsidRDefault="005F68BA" w:rsidP="005F68BA">
      <w:pPr>
        <w:pStyle w:val="a6"/>
        <w:ind w:right="-427"/>
        <w:rPr>
          <w:szCs w:val="32"/>
        </w:rPr>
      </w:pPr>
      <w:r w:rsidRPr="00AD1BB3">
        <w:rPr>
          <w:szCs w:val="32"/>
        </w:rPr>
        <w:t>ЗАКРЫТОГО АДМИНИСТРАТИВНО-ТЕРРИТОРИАЛЬНОГО</w:t>
      </w:r>
    </w:p>
    <w:p w:rsidR="005F68BA" w:rsidRPr="00AD1BB3" w:rsidRDefault="005F68BA" w:rsidP="005F68BA">
      <w:pPr>
        <w:pStyle w:val="a6"/>
        <w:ind w:left="-567" w:right="-427" w:firstLine="567"/>
        <w:rPr>
          <w:szCs w:val="32"/>
        </w:rPr>
      </w:pPr>
      <w:r>
        <w:rPr>
          <w:szCs w:val="32"/>
        </w:rPr>
        <w:t xml:space="preserve">ОБРАЗОВАНИЯ </w:t>
      </w:r>
      <w:proofErr w:type="gramStart"/>
      <w:r>
        <w:rPr>
          <w:szCs w:val="32"/>
        </w:rPr>
        <w:t>ОЗЕ</w:t>
      </w:r>
      <w:r w:rsidRPr="00AD1BB3">
        <w:rPr>
          <w:szCs w:val="32"/>
        </w:rPr>
        <w:t>РНЫЙ</w:t>
      </w:r>
      <w:proofErr w:type="gramEnd"/>
      <w:r w:rsidRPr="00AD1BB3">
        <w:rPr>
          <w:szCs w:val="32"/>
        </w:rPr>
        <w:t xml:space="preserve"> ТВЕРСКОЙ ОБЛАСТИ</w:t>
      </w:r>
    </w:p>
    <w:p w:rsidR="005F68BA" w:rsidRPr="00AD1BB3" w:rsidRDefault="005F68BA" w:rsidP="005F68BA">
      <w:pPr>
        <w:pStyle w:val="a6"/>
        <w:rPr>
          <w:sz w:val="28"/>
          <w:szCs w:val="28"/>
        </w:rPr>
      </w:pPr>
      <w:r w:rsidRPr="00AD1BB3">
        <w:rPr>
          <w:sz w:val="28"/>
          <w:szCs w:val="28"/>
        </w:rPr>
        <w:t>_________________________________________________________________</w:t>
      </w:r>
    </w:p>
    <w:p w:rsidR="005F68BA" w:rsidRPr="00AD1BB3" w:rsidRDefault="005F68BA" w:rsidP="005F68BA">
      <w:pPr>
        <w:pStyle w:val="a6"/>
        <w:jc w:val="left"/>
        <w:rPr>
          <w:sz w:val="28"/>
          <w:szCs w:val="28"/>
        </w:rPr>
      </w:pPr>
    </w:p>
    <w:p w:rsidR="005F68BA" w:rsidRPr="0072008B" w:rsidRDefault="005F68BA" w:rsidP="005F68BA">
      <w:pPr>
        <w:pStyle w:val="a6"/>
        <w:rPr>
          <w:sz w:val="28"/>
          <w:szCs w:val="28"/>
        </w:rPr>
      </w:pPr>
      <w:r w:rsidRPr="0072008B">
        <w:rPr>
          <w:sz w:val="28"/>
          <w:szCs w:val="28"/>
        </w:rPr>
        <w:t>РЕШЕНИЕ</w:t>
      </w:r>
    </w:p>
    <w:p w:rsidR="005F68BA" w:rsidRPr="0072008B" w:rsidRDefault="005F68BA" w:rsidP="005F68BA">
      <w:pPr>
        <w:jc w:val="center"/>
        <w:rPr>
          <w:b/>
          <w:sz w:val="28"/>
          <w:szCs w:val="28"/>
        </w:rPr>
      </w:pPr>
    </w:p>
    <w:p w:rsidR="005F68BA" w:rsidRPr="00610A04" w:rsidRDefault="006550A0" w:rsidP="005F68B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 февраля 2025</w:t>
      </w:r>
      <w:r w:rsidR="00C50E60">
        <w:rPr>
          <w:color w:val="000000" w:themeColor="text1"/>
          <w:sz w:val="28"/>
          <w:szCs w:val="28"/>
        </w:rPr>
        <w:t xml:space="preserve"> </w:t>
      </w:r>
      <w:r w:rsidR="00BC62B1">
        <w:rPr>
          <w:color w:val="000000" w:themeColor="text1"/>
          <w:sz w:val="28"/>
          <w:szCs w:val="28"/>
        </w:rPr>
        <w:t>г.</w:t>
      </w:r>
      <w:r w:rsidR="00C50E60">
        <w:rPr>
          <w:color w:val="000000" w:themeColor="text1"/>
          <w:sz w:val="28"/>
          <w:szCs w:val="28"/>
        </w:rPr>
        <w:tab/>
      </w:r>
      <w:r w:rsidR="00C50E60">
        <w:rPr>
          <w:color w:val="000000" w:themeColor="text1"/>
          <w:sz w:val="28"/>
          <w:szCs w:val="28"/>
        </w:rPr>
        <w:tab/>
      </w:r>
      <w:r w:rsidR="00C50E60">
        <w:rPr>
          <w:color w:val="000000" w:themeColor="text1"/>
          <w:sz w:val="28"/>
          <w:szCs w:val="28"/>
        </w:rPr>
        <w:tab/>
      </w:r>
      <w:r w:rsidR="00C50E60">
        <w:rPr>
          <w:color w:val="000000" w:themeColor="text1"/>
          <w:sz w:val="28"/>
          <w:szCs w:val="28"/>
        </w:rPr>
        <w:tab/>
      </w:r>
      <w:r w:rsidR="00C50E60">
        <w:rPr>
          <w:color w:val="000000" w:themeColor="text1"/>
          <w:sz w:val="28"/>
          <w:szCs w:val="28"/>
        </w:rPr>
        <w:tab/>
      </w:r>
      <w:r w:rsidR="004274E7" w:rsidRPr="00610A04">
        <w:rPr>
          <w:color w:val="000000" w:themeColor="text1"/>
          <w:sz w:val="28"/>
          <w:szCs w:val="28"/>
        </w:rPr>
        <w:t xml:space="preserve">  </w:t>
      </w:r>
      <w:r w:rsidR="002B03B3" w:rsidRPr="00610A04">
        <w:rPr>
          <w:color w:val="000000" w:themeColor="text1"/>
          <w:sz w:val="28"/>
          <w:szCs w:val="28"/>
        </w:rPr>
        <w:tab/>
      </w:r>
      <w:r w:rsidR="007909A1">
        <w:rPr>
          <w:color w:val="000000" w:themeColor="text1"/>
          <w:sz w:val="28"/>
          <w:szCs w:val="28"/>
        </w:rPr>
        <w:t xml:space="preserve"> </w:t>
      </w:r>
      <w:r w:rsidR="004274E7" w:rsidRPr="00610A04">
        <w:rPr>
          <w:color w:val="000000" w:themeColor="text1"/>
          <w:sz w:val="28"/>
          <w:szCs w:val="28"/>
        </w:rPr>
        <w:t xml:space="preserve">  </w:t>
      </w:r>
      <w:r w:rsidR="00AA60B0">
        <w:rPr>
          <w:color w:val="000000" w:themeColor="text1"/>
          <w:sz w:val="28"/>
          <w:szCs w:val="28"/>
        </w:rPr>
        <w:t xml:space="preserve">     </w:t>
      </w:r>
      <w:r w:rsidR="00BC62B1">
        <w:rPr>
          <w:color w:val="000000" w:themeColor="text1"/>
          <w:sz w:val="28"/>
          <w:szCs w:val="28"/>
        </w:rPr>
        <w:t xml:space="preserve">       </w:t>
      </w:r>
      <w:r w:rsidR="00BA0A3E">
        <w:rPr>
          <w:color w:val="000000" w:themeColor="text1"/>
          <w:sz w:val="28"/>
          <w:szCs w:val="28"/>
        </w:rPr>
        <w:tab/>
      </w:r>
      <w:r w:rsidR="00BC62B1">
        <w:rPr>
          <w:color w:val="000000" w:themeColor="text1"/>
          <w:sz w:val="28"/>
          <w:szCs w:val="28"/>
        </w:rPr>
        <w:t xml:space="preserve">    </w:t>
      </w:r>
      <w:r w:rsidR="00EA1B48">
        <w:rPr>
          <w:color w:val="000000" w:themeColor="text1"/>
          <w:sz w:val="28"/>
          <w:szCs w:val="28"/>
        </w:rPr>
        <w:t xml:space="preserve"> </w:t>
      </w:r>
      <w:r w:rsidR="00BA0A3E">
        <w:rPr>
          <w:color w:val="000000" w:themeColor="text1"/>
          <w:sz w:val="28"/>
          <w:szCs w:val="28"/>
        </w:rPr>
        <w:t xml:space="preserve">      </w:t>
      </w:r>
      <w:r w:rsidR="00EA1B48">
        <w:rPr>
          <w:color w:val="000000" w:themeColor="text1"/>
          <w:sz w:val="28"/>
          <w:szCs w:val="28"/>
        </w:rPr>
        <w:t xml:space="preserve"> </w:t>
      </w:r>
      <w:r w:rsidR="00AA60B0">
        <w:rPr>
          <w:color w:val="000000" w:themeColor="text1"/>
          <w:sz w:val="28"/>
          <w:szCs w:val="28"/>
        </w:rPr>
        <w:t xml:space="preserve"> </w:t>
      </w:r>
      <w:r w:rsidR="00FC591F" w:rsidRPr="00610A04">
        <w:rPr>
          <w:color w:val="000000" w:themeColor="text1"/>
          <w:sz w:val="28"/>
          <w:szCs w:val="28"/>
        </w:rPr>
        <w:t xml:space="preserve">№ </w:t>
      </w:r>
      <w:r>
        <w:rPr>
          <w:color w:val="000000" w:themeColor="text1"/>
          <w:sz w:val="28"/>
          <w:szCs w:val="28"/>
        </w:rPr>
        <w:t>11</w:t>
      </w: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C77AD6" w:rsidRDefault="005F68BA" w:rsidP="00C77AD6">
      <w:pPr>
        <w:ind w:right="-1"/>
        <w:jc w:val="center"/>
        <w:rPr>
          <w:b/>
          <w:color w:val="000000" w:themeColor="text1"/>
          <w:sz w:val="28"/>
          <w:szCs w:val="28"/>
        </w:rPr>
      </w:pPr>
      <w:r w:rsidRPr="00C77AD6">
        <w:rPr>
          <w:b/>
          <w:color w:val="000000" w:themeColor="text1"/>
          <w:sz w:val="28"/>
          <w:szCs w:val="28"/>
        </w:rPr>
        <w:t xml:space="preserve">Отчёт о проделанной работе </w:t>
      </w:r>
      <w:r w:rsidR="007909A1" w:rsidRPr="00F058B4">
        <w:rPr>
          <w:b/>
          <w:color w:val="000000"/>
          <w:sz w:val="28"/>
          <w:szCs w:val="28"/>
        </w:rPr>
        <w:t>МО МВД России по ЗАТО</w:t>
      </w:r>
      <w:r w:rsidR="007909A1">
        <w:rPr>
          <w:b/>
          <w:color w:val="000000"/>
          <w:sz w:val="28"/>
          <w:szCs w:val="28"/>
        </w:rPr>
        <w:t xml:space="preserve">, на </w:t>
      </w:r>
      <w:proofErr w:type="spellStart"/>
      <w:r w:rsidR="007909A1">
        <w:rPr>
          <w:b/>
          <w:color w:val="000000"/>
          <w:sz w:val="28"/>
          <w:szCs w:val="28"/>
        </w:rPr>
        <w:t>ОВиРО</w:t>
      </w:r>
      <w:proofErr w:type="spellEnd"/>
      <w:r w:rsidR="007909A1" w:rsidRPr="00F058B4">
        <w:rPr>
          <w:b/>
          <w:color w:val="000000"/>
          <w:sz w:val="28"/>
          <w:szCs w:val="28"/>
        </w:rPr>
        <w:t xml:space="preserve"> Тверской области </w:t>
      </w:r>
      <w:r w:rsidR="00DD154B">
        <w:rPr>
          <w:b/>
          <w:color w:val="000000" w:themeColor="text1"/>
          <w:sz w:val="28"/>
          <w:szCs w:val="28"/>
        </w:rPr>
        <w:t>за 202</w:t>
      </w:r>
      <w:r w:rsidR="00AA7A73">
        <w:rPr>
          <w:b/>
          <w:color w:val="000000" w:themeColor="text1"/>
          <w:sz w:val="28"/>
          <w:szCs w:val="28"/>
        </w:rPr>
        <w:t>4</w:t>
      </w:r>
      <w:r w:rsidR="00DD154B">
        <w:rPr>
          <w:b/>
          <w:color w:val="000000" w:themeColor="text1"/>
          <w:sz w:val="28"/>
          <w:szCs w:val="28"/>
        </w:rPr>
        <w:t xml:space="preserve"> год</w:t>
      </w: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tabs>
          <w:tab w:val="left" w:pos="1701"/>
        </w:tabs>
        <w:ind w:firstLine="567"/>
        <w:jc w:val="both"/>
        <w:outlineLvl w:val="1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Заслушав отчёт </w:t>
      </w:r>
      <w:r w:rsidR="007909A1" w:rsidRPr="00D674C8">
        <w:rPr>
          <w:color w:val="000000" w:themeColor="text1"/>
          <w:sz w:val="28"/>
          <w:szCs w:val="28"/>
        </w:rPr>
        <w:t xml:space="preserve">начальника МО МВД России по ЗАТО, на </w:t>
      </w:r>
      <w:proofErr w:type="spellStart"/>
      <w:r w:rsidR="007909A1" w:rsidRPr="00D674C8">
        <w:rPr>
          <w:color w:val="000000" w:themeColor="text1"/>
          <w:sz w:val="28"/>
          <w:szCs w:val="28"/>
        </w:rPr>
        <w:t>ОВиРО</w:t>
      </w:r>
      <w:proofErr w:type="spellEnd"/>
      <w:r w:rsidR="007909A1" w:rsidRPr="00D674C8">
        <w:rPr>
          <w:color w:val="000000" w:themeColor="text1"/>
          <w:sz w:val="28"/>
          <w:szCs w:val="28"/>
        </w:rPr>
        <w:t xml:space="preserve"> Тверской области </w:t>
      </w:r>
      <w:proofErr w:type="spellStart"/>
      <w:r w:rsidR="00CF4A31" w:rsidRPr="00D674C8">
        <w:rPr>
          <w:color w:val="000000" w:themeColor="text1"/>
          <w:sz w:val="28"/>
          <w:szCs w:val="28"/>
        </w:rPr>
        <w:t>Раскатова</w:t>
      </w:r>
      <w:proofErr w:type="spellEnd"/>
      <w:r w:rsidR="00CF4A31" w:rsidRPr="00D674C8">
        <w:rPr>
          <w:color w:val="000000" w:themeColor="text1"/>
          <w:sz w:val="28"/>
          <w:szCs w:val="28"/>
        </w:rPr>
        <w:t xml:space="preserve"> Максима Александровича</w:t>
      </w:r>
      <w:r w:rsidRPr="00D674C8">
        <w:rPr>
          <w:color w:val="000000" w:themeColor="text1"/>
          <w:sz w:val="28"/>
          <w:szCs w:val="28"/>
        </w:rPr>
        <w:t xml:space="preserve">, в соответствии со статьёй 27 </w:t>
      </w:r>
      <w:proofErr w:type="gramStart"/>
      <w:r w:rsidRPr="00D674C8">
        <w:rPr>
          <w:color w:val="000000" w:themeColor="text1"/>
          <w:sz w:val="28"/>
          <w:szCs w:val="28"/>
        </w:rPr>
        <w:t>Устава</w:t>
      </w:r>
      <w:proofErr w:type="gramEnd"/>
      <w:r w:rsidRPr="00D674C8">
        <w:rPr>
          <w:color w:val="000000" w:themeColor="text1"/>
          <w:sz w:val="28"/>
          <w:szCs w:val="28"/>
        </w:rPr>
        <w:t xml:space="preserve"> ЗАТО Озерный Тверской области</w:t>
      </w:r>
      <w:r w:rsidR="00CF4A31" w:rsidRPr="00D674C8">
        <w:rPr>
          <w:color w:val="000000" w:themeColor="text1"/>
          <w:sz w:val="28"/>
          <w:szCs w:val="28"/>
        </w:rPr>
        <w:t>,</w:t>
      </w:r>
      <w:r w:rsidRPr="00D674C8">
        <w:rPr>
          <w:color w:val="000000" w:themeColor="text1"/>
          <w:sz w:val="28"/>
          <w:szCs w:val="28"/>
        </w:rPr>
        <w:t xml:space="preserve"> Дума ЗАТО Озерный</w:t>
      </w:r>
      <w:r w:rsidR="00C77AD6" w:rsidRPr="00D674C8">
        <w:rPr>
          <w:color w:val="000000" w:themeColor="text1"/>
          <w:sz w:val="28"/>
          <w:szCs w:val="28"/>
        </w:rPr>
        <w:t xml:space="preserve"> решила:</w:t>
      </w:r>
    </w:p>
    <w:p w:rsidR="005F68BA" w:rsidRPr="00D674C8" w:rsidRDefault="005F68BA" w:rsidP="00C77AD6">
      <w:pPr>
        <w:rPr>
          <w:color w:val="000000" w:themeColor="text1"/>
          <w:sz w:val="28"/>
          <w:szCs w:val="28"/>
        </w:rPr>
      </w:pPr>
    </w:p>
    <w:p w:rsidR="005F68BA" w:rsidRPr="00D674C8" w:rsidRDefault="005F68BA" w:rsidP="009552A0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right="-1" w:firstLine="709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Отчёт о проделанной работе </w:t>
      </w:r>
      <w:r w:rsidR="007909A1" w:rsidRPr="00D674C8">
        <w:rPr>
          <w:color w:val="000000" w:themeColor="text1"/>
          <w:sz w:val="28"/>
          <w:szCs w:val="28"/>
        </w:rPr>
        <w:t xml:space="preserve">МО МВД России по ЗАТО, на </w:t>
      </w:r>
      <w:proofErr w:type="spellStart"/>
      <w:r w:rsidR="007909A1" w:rsidRPr="00D674C8">
        <w:rPr>
          <w:color w:val="000000" w:themeColor="text1"/>
          <w:sz w:val="28"/>
          <w:szCs w:val="28"/>
        </w:rPr>
        <w:t>ОВиРО</w:t>
      </w:r>
      <w:proofErr w:type="spellEnd"/>
      <w:r w:rsidR="007909A1" w:rsidRPr="00D674C8">
        <w:rPr>
          <w:color w:val="000000" w:themeColor="text1"/>
          <w:sz w:val="28"/>
          <w:szCs w:val="28"/>
        </w:rPr>
        <w:t xml:space="preserve"> Тверской области</w:t>
      </w:r>
      <w:r w:rsidRPr="00D674C8">
        <w:rPr>
          <w:color w:val="000000" w:themeColor="text1"/>
          <w:sz w:val="28"/>
          <w:szCs w:val="28"/>
        </w:rPr>
        <w:t xml:space="preserve"> за 20</w:t>
      </w:r>
      <w:r w:rsidR="009739E2" w:rsidRPr="00D674C8">
        <w:rPr>
          <w:color w:val="000000" w:themeColor="text1"/>
          <w:sz w:val="28"/>
          <w:szCs w:val="28"/>
        </w:rPr>
        <w:t>2</w:t>
      </w:r>
      <w:r w:rsidR="00AA7A73">
        <w:rPr>
          <w:color w:val="000000" w:themeColor="text1"/>
          <w:sz w:val="28"/>
          <w:szCs w:val="28"/>
        </w:rPr>
        <w:t>4</w:t>
      </w:r>
      <w:r w:rsidRPr="00D674C8">
        <w:rPr>
          <w:color w:val="000000" w:themeColor="text1"/>
          <w:sz w:val="28"/>
          <w:szCs w:val="28"/>
        </w:rPr>
        <w:t xml:space="preserve"> год</w:t>
      </w:r>
      <w:r w:rsidRPr="00D674C8">
        <w:rPr>
          <w:b/>
          <w:color w:val="000000" w:themeColor="text1"/>
          <w:sz w:val="28"/>
          <w:szCs w:val="28"/>
        </w:rPr>
        <w:t xml:space="preserve"> </w:t>
      </w:r>
      <w:r w:rsidRPr="00D674C8">
        <w:rPr>
          <w:color w:val="000000" w:themeColor="text1"/>
          <w:sz w:val="28"/>
          <w:szCs w:val="28"/>
        </w:rPr>
        <w:t xml:space="preserve">принять к сведению (приложение). </w:t>
      </w:r>
    </w:p>
    <w:p w:rsidR="005F68BA" w:rsidRPr="00D674C8" w:rsidRDefault="005F68BA" w:rsidP="009552A0">
      <w:pPr>
        <w:numPr>
          <w:ilvl w:val="0"/>
          <w:numId w:val="1"/>
        </w:numPr>
        <w:tabs>
          <w:tab w:val="num" w:pos="284"/>
          <w:tab w:val="left" w:pos="567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>Настоящее решение вступает в силу со дня его подписания.</w:t>
      </w:r>
    </w:p>
    <w:p w:rsidR="005F68BA" w:rsidRPr="00D674C8" w:rsidRDefault="005F68BA" w:rsidP="009552A0">
      <w:pPr>
        <w:numPr>
          <w:ilvl w:val="0"/>
          <w:numId w:val="1"/>
        </w:numPr>
        <w:tabs>
          <w:tab w:val="num" w:pos="284"/>
          <w:tab w:val="left" w:pos="567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D674C8">
        <w:rPr>
          <w:color w:val="000000" w:themeColor="text1"/>
          <w:sz w:val="28"/>
          <w:szCs w:val="28"/>
        </w:rPr>
        <w:t>образования</w:t>
      </w:r>
      <w:proofErr w:type="gramEnd"/>
      <w:r w:rsidRPr="00D674C8">
        <w:rPr>
          <w:color w:val="000000" w:themeColor="text1"/>
          <w:sz w:val="28"/>
          <w:szCs w:val="28"/>
        </w:rPr>
        <w:t xml:space="preserve"> ЗАТО Озерный в сети Интернет</w:t>
      </w:r>
      <w:r w:rsidRPr="00D674C8">
        <w:rPr>
          <w:color w:val="000000" w:themeColor="text1"/>
          <w:sz w:val="28"/>
        </w:rPr>
        <w:t xml:space="preserve"> (</w:t>
      </w:r>
      <w:proofErr w:type="spellStart"/>
      <w:r w:rsidRPr="00D674C8">
        <w:rPr>
          <w:color w:val="000000" w:themeColor="text1"/>
          <w:sz w:val="28"/>
          <w:szCs w:val="28"/>
        </w:rPr>
        <w:t>www.ozerny.ru</w:t>
      </w:r>
      <w:proofErr w:type="spellEnd"/>
      <w:r w:rsidRPr="00D674C8">
        <w:rPr>
          <w:color w:val="000000" w:themeColor="text1"/>
          <w:sz w:val="28"/>
          <w:szCs w:val="28"/>
        </w:rPr>
        <w:t>).</w:t>
      </w:r>
    </w:p>
    <w:p w:rsidR="005F68BA" w:rsidRPr="00D674C8" w:rsidRDefault="005F68BA" w:rsidP="004274E7">
      <w:pPr>
        <w:tabs>
          <w:tab w:val="left" w:pos="1134"/>
        </w:tabs>
        <w:jc w:val="both"/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9739E2" w:rsidRPr="00D674C8" w:rsidRDefault="009739E2" w:rsidP="009739E2">
      <w:pPr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Председатель </w:t>
      </w:r>
      <w:proofErr w:type="gramStart"/>
      <w:r w:rsidRPr="00D674C8">
        <w:rPr>
          <w:color w:val="000000" w:themeColor="text1"/>
          <w:sz w:val="28"/>
          <w:szCs w:val="28"/>
        </w:rPr>
        <w:t>Думы</w:t>
      </w:r>
      <w:proofErr w:type="gramEnd"/>
      <w:r w:rsidRPr="00D674C8">
        <w:rPr>
          <w:color w:val="000000" w:themeColor="text1"/>
          <w:sz w:val="28"/>
          <w:szCs w:val="28"/>
        </w:rPr>
        <w:t xml:space="preserve"> ЗАТО Озерный</w:t>
      </w:r>
      <w:r w:rsidRPr="00D674C8">
        <w:rPr>
          <w:color w:val="000000" w:themeColor="text1"/>
          <w:sz w:val="28"/>
          <w:szCs w:val="28"/>
        </w:rPr>
        <w:tab/>
      </w:r>
      <w:r w:rsidRPr="00D674C8">
        <w:rPr>
          <w:color w:val="000000" w:themeColor="text1"/>
          <w:sz w:val="28"/>
          <w:szCs w:val="28"/>
        </w:rPr>
        <w:tab/>
      </w:r>
      <w:r w:rsidRPr="00D674C8">
        <w:rPr>
          <w:color w:val="000000" w:themeColor="text1"/>
          <w:sz w:val="28"/>
          <w:szCs w:val="28"/>
        </w:rPr>
        <w:tab/>
        <w:t xml:space="preserve">                Ю.А. </w:t>
      </w:r>
      <w:proofErr w:type="spellStart"/>
      <w:r w:rsidRPr="00D674C8">
        <w:rPr>
          <w:color w:val="000000" w:themeColor="text1"/>
          <w:sz w:val="28"/>
          <w:szCs w:val="28"/>
        </w:rPr>
        <w:t>Грахов</w:t>
      </w:r>
      <w:proofErr w:type="spellEnd"/>
    </w:p>
    <w:p w:rsidR="00C24571" w:rsidRPr="00D674C8" w:rsidRDefault="00C24571" w:rsidP="00C24571">
      <w:pPr>
        <w:jc w:val="both"/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rPr>
          <w:color w:val="000000" w:themeColor="text1"/>
          <w:sz w:val="28"/>
          <w:szCs w:val="28"/>
        </w:rPr>
      </w:pPr>
    </w:p>
    <w:p w:rsidR="005F68BA" w:rsidRPr="00D674C8" w:rsidRDefault="005F68BA" w:rsidP="005F68BA">
      <w:pPr>
        <w:ind w:left="5670"/>
        <w:rPr>
          <w:color w:val="000000" w:themeColor="text1"/>
        </w:rPr>
      </w:pPr>
    </w:p>
    <w:p w:rsidR="005F68BA" w:rsidRPr="00D674C8" w:rsidRDefault="005F68BA" w:rsidP="005F68BA">
      <w:pPr>
        <w:ind w:left="5670"/>
        <w:rPr>
          <w:color w:val="000000" w:themeColor="text1"/>
        </w:rPr>
      </w:pPr>
    </w:p>
    <w:p w:rsidR="005F68BA" w:rsidRPr="00D674C8" w:rsidRDefault="005F68BA" w:rsidP="005F68BA">
      <w:pPr>
        <w:ind w:left="5670"/>
        <w:rPr>
          <w:color w:val="000000" w:themeColor="text1"/>
        </w:rPr>
      </w:pPr>
    </w:p>
    <w:p w:rsidR="001C551D" w:rsidRPr="00D674C8" w:rsidRDefault="001C551D" w:rsidP="00C24571">
      <w:pPr>
        <w:rPr>
          <w:color w:val="000000" w:themeColor="text1"/>
        </w:rPr>
      </w:pPr>
    </w:p>
    <w:p w:rsidR="001C551D" w:rsidRPr="00D674C8" w:rsidRDefault="001C551D" w:rsidP="0089304D">
      <w:pPr>
        <w:ind w:left="5670"/>
        <w:rPr>
          <w:color w:val="000000" w:themeColor="text1"/>
        </w:rPr>
      </w:pPr>
    </w:p>
    <w:p w:rsidR="00C77AD6" w:rsidRPr="00D674C8" w:rsidRDefault="00C77AD6" w:rsidP="0089304D">
      <w:pPr>
        <w:ind w:left="5670"/>
        <w:rPr>
          <w:color w:val="000000" w:themeColor="text1"/>
        </w:rPr>
      </w:pPr>
    </w:p>
    <w:p w:rsidR="00C77AD6" w:rsidRPr="00D674C8" w:rsidRDefault="00C77AD6" w:rsidP="0089304D">
      <w:pPr>
        <w:ind w:left="5670"/>
        <w:rPr>
          <w:color w:val="000000" w:themeColor="text1"/>
        </w:rPr>
      </w:pPr>
    </w:p>
    <w:p w:rsidR="00C77AD6" w:rsidRPr="00D674C8" w:rsidRDefault="00C77AD6" w:rsidP="0089304D">
      <w:pPr>
        <w:ind w:left="5670"/>
        <w:rPr>
          <w:color w:val="000000" w:themeColor="text1"/>
        </w:rPr>
      </w:pPr>
    </w:p>
    <w:p w:rsidR="00C77AD6" w:rsidRPr="00D674C8" w:rsidRDefault="00C77AD6" w:rsidP="0089304D">
      <w:pPr>
        <w:ind w:left="5670"/>
        <w:rPr>
          <w:color w:val="000000" w:themeColor="text1"/>
        </w:rPr>
      </w:pPr>
    </w:p>
    <w:p w:rsidR="004274E7" w:rsidRDefault="004274E7" w:rsidP="0089304D">
      <w:pPr>
        <w:ind w:left="5670"/>
        <w:rPr>
          <w:color w:val="000000" w:themeColor="text1"/>
        </w:rPr>
      </w:pPr>
    </w:p>
    <w:p w:rsidR="006550A0" w:rsidRDefault="006550A0" w:rsidP="0089304D">
      <w:pPr>
        <w:ind w:left="5670"/>
        <w:rPr>
          <w:color w:val="000000" w:themeColor="text1"/>
        </w:rPr>
      </w:pPr>
    </w:p>
    <w:p w:rsidR="006550A0" w:rsidRPr="00D674C8" w:rsidRDefault="006550A0" w:rsidP="0089304D">
      <w:pPr>
        <w:ind w:left="5670"/>
        <w:rPr>
          <w:color w:val="000000" w:themeColor="text1"/>
        </w:rPr>
      </w:pPr>
    </w:p>
    <w:p w:rsidR="004274E7" w:rsidRPr="00D674C8" w:rsidRDefault="004274E7" w:rsidP="0089304D">
      <w:pPr>
        <w:ind w:left="5670"/>
        <w:rPr>
          <w:color w:val="000000" w:themeColor="text1"/>
        </w:rPr>
      </w:pPr>
    </w:p>
    <w:p w:rsidR="005F68BA" w:rsidRPr="00D674C8" w:rsidRDefault="005F68BA" w:rsidP="0089304D">
      <w:pPr>
        <w:ind w:left="5670"/>
        <w:rPr>
          <w:color w:val="000000" w:themeColor="text1"/>
        </w:rPr>
      </w:pPr>
      <w:r w:rsidRPr="00D674C8">
        <w:rPr>
          <w:color w:val="000000" w:themeColor="text1"/>
        </w:rPr>
        <w:lastRenderedPageBreak/>
        <w:t>Приложение</w:t>
      </w:r>
    </w:p>
    <w:p w:rsidR="005F68BA" w:rsidRPr="00D674C8" w:rsidRDefault="005F68BA" w:rsidP="005F68BA">
      <w:pPr>
        <w:ind w:left="5670"/>
        <w:rPr>
          <w:color w:val="000000" w:themeColor="text1"/>
        </w:rPr>
      </w:pPr>
      <w:r w:rsidRPr="00D674C8">
        <w:rPr>
          <w:color w:val="000000" w:themeColor="text1"/>
        </w:rPr>
        <w:t xml:space="preserve">к решению </w:t>
      </w:r>
      <w:proofErr w:type="gramStart"/>
      <w:r w:rsidRPr="00D674C8">
        <w:rPr>
          <w:color w:val="000000" w:themeColor="text1"/>
        </w:rPr>
        <w:t>Думы</w:t>
      </w:r>
      <w:proofErr w:type="gramEnd"/>
      <w:r w:rsidRPr="00D674C8">
        <w:rPr>
          <w:color w:val="000000" w:themeColor="text1"/>
        </w:rPr>
        <w:t xml:space="preserve"> ЗАТО Озерный</w:t>
      </w:r>
    </w:p>
    <w:p w:rsidR="005F68BA" w:rsidRPr="00D674C8" w:rsidRDefault="005F68BA" w:rsidP="005F68BA">
      <w:pPr>
        <w:ind w:left="5670"/>
        <w:rPr>
          <w:color w:val="000000" w:themeColor="text1"/>
        </w:rPr>
      </w:pPr>
      <w:r w:rsidRPr="00D674C8">
        <w:rPr>
          <w:color w:val="000000" w:themeColor="text1"/>
        </w:rPr>
        <w:t>Тверской области</w:t>
      </w:r>
    </w:p>
    <w:p w:rsidR="005F68BA" w:rsidRPr="00D674C8" w:rsidRDefault="005F68BA" w:rsidP="0089304D">
      <w:pPr>
        <w:ind w:left="5670"/>
        <w:rPr>
          <w:color w:val="000000" w:themeColor="text1"/>
        </w:rPr>
      </w:pPr>
      <w:r w:rsidRPr="00D674C8">
        <w:rPr>
          <w:color w:val="000000" w:themeColor="text1"/>
        </w:rPr>
        <w:t xml:space="preserve">от </w:t>
      </w:r>
      <w:r w:rsidR="006550A0">
        <w:rPr>
          <w:color w:val="000000" w:themeColor="text1"/>
        </w:rPr>
        <w:t>27.02.2025</w:t>
      </w:r>
      <w:r w:rsidR="00AA7A73">
        <w:rPr>
          <w:color w:val="000000" w:themeColor="text1"/>
        </w:rPr>
        <w:t xml:space="preserve"> № </w:t>
      </w:r>
      <w:r w:rsidR="006550A0">
        <w:rPr>
          <w:color w:val="000000" w:themeColor="text1"/>
        </w:rPr>
        <w:t>11</w:t>
      </w:r>
    </w:p>
    <w:p w:rsidR="0089304D" w:rsidRPr="00D674C8" w:rsidRDefault="0089304D" w:rsidP="0089304D">
      <w:pPr>
        <w:pStyle w:val="a4"/>
        <w:rPr>
          <w:b/>
          <w:color w:val="000000" w:themeColor="text1"/>
          <w:sz w:val="28"/>
          <w:szCs w:val="28"/>
        </w:rPr>
      </w:pPr>
    </w:p>
    <w:p w:rsidR="00F23A47" w:rsidRDefault="005F68BA" w:rsidP="00F23A47">
      <w:pPr>
        <w:pStyle w:val="a4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D674C8">
        <w:rPr>
          <w:b/>
          <w:color w:val="000000" w:themeColor="text1"/>
          <w:sz w:val="32"/>
          <w:szCs w:val="32"/>
        </w:rPr>
        <w:t>ОТЧЁ</w:t>
      </w:r>
      <w:r w:rsidR="00146C21" w:rsidRPr="00D674C8">
        <w:rPr>
          <w:b/>
          <w:color w:val="000000" w:themeColor="text1"/>
          <w:sz w:val="32"/>
          <w:szCs w:val="32"/>
        </w:rPr>
        <w:t>Т</w:t>
      </w:r>
      <w:r w:rsidR="00146C21" w:rsidRPr="00D674C8">
        <w:rPr>
          <w:b/>
          <w:color w:val="000000" w:themeColor="text1"/>
          <w:sz w:val="32"/>
          <w:szCs w:val="32"/>
        </w:rPr>
        <w:br/>
      </w:r>
      <w:r w:rsidRPr="00D674C8">
        <w:rPr>
          <w:b/>
          <w:color w:val="000000" w:themeColor="text1"/>
          <w:sz w:val="32"/>
          <w:szCs w:val="32"/>
        </w:rPr>
        <w:t>о проделанной работе</w:t>
      </w:r>
      <w:r w:rsidR="00146C21" w:rsidRPr="00D674C8">
        <w:rPr>
          <w:b/>
          <w:color w:val="000000" w:themeColor="text1"/>
          <w:sz w:val="32"/>
          <w:szCs w:val="32"/>
        </w:rPr>
        <w:t xml:space="preserve"> </w:t>
      </w:r>
      <w:r w:rsidR="007909A1" w:rsidRPr="00D674C8">
        <w:rPr>
          <w:b/>
          <w:color w:val="000000" w:themeColor="text1"/>
          <w:sz w:val="28"/>
          <w:szCs w:val="28"/>
        </w:rPr>
        <w:t xml:space="preserve">МО МВД России </w:t>
      </w:r>
      <w:proofErr w:type="gramStart"/>
      <w:r w:rsidR="007909A1" w:rsidRPr="00D674C8">
        <w:rPr>
          <w:b/>
          <w:color w:val="000000" w:themeColor="text1"/>
          <w:sz w:val="28"/>
          <w:szCs w:val="28"/>
        </w:rPr>
        <w:t>по</w:t>
      </w:r>
      <w:proofErr w:type="gramEnd"/>
      <w:r w:rsidR="007909A1" w:rsidRPr="00D674C8">
        <w:rPr>
          <w:b/>
          <w:color w:val="000000" w:themeColor="text1"/>
          <w:sz w:val="28"/>
          <w:szCs w:val="28"/>
        </w:rPr>
        <w:t xml:space="preserve"> ЗАТО, на </w:t>
      </w:r>
      <w:proofErr w:type="spellStart"/>
      <w:r w:rsidR="007909A1" w:rsidRPr="00D674C8">
        <w:rPr>
          <w:b/>
          <w:color w:val="000000" w:themeColor="text1"/>
          <w:sz w:val="28"/>
          <w:szCs w:val="28"/>
        </w:rPr>
        <w:t>ОВиРО</w:t>
      </w:r>
      <w:proofErr w:type="spellEnd"/>
      <w:r w:rsidR="007909A1" w:rsidRPr="00D674C8">
        <w:rPr>
          <w:b/>
          <w:color w:val="000000" w:themeColor="text1"/>
          <w:sz w:val="28"/>
          <w:szCs w:val="28"/>
        </w:rPr>
        <w:t xml:space="preserve"> </w:t>
      </w:r>
    </w:p>
    <w:p w:rsidR="005E1CF7" w:rsidRPr="005E1CF7" w:rsidRDefault="007909A1" w:rsidP="00F23A47">
      <w:pPr>
        <w:pStyle w:val="a4"/>
        <w:spacing w:before="0" w:beforeAutospacing="0" w:after="0" w:afterAutospacing="0"/>
        <w:jc w:val="center"/>
        <w:rPr>
          <w:b/>
          <w:color w:val="000000" w:themeColor="text1"/>
          <w:sz w:val="32"/>
          <w:szCs w:val="32"/>
        </w:rPr>
      </w:pPr>
      <w:r w:rsidRPr="00D674C8">
        <w:rPr>
          <w:b/>
          <w:color w:val="000000" w:themeColor="text1"/>
          <w:sz w:val="28"/>
          <w:szCs w:val="28"/>
        </w:rPr>
        <w:t>Тверской области</w:t>
      </w:r>
      <w:r w:rsidRPr="00D674C8">
        <w:rPr>
          <w:b/>
          <w:color w:val="000000" w:themeColor="text1"/>
          <w:sz w:val="32"/>
          <w:szCs w:val="32"/>
        </w:rPr>
        <w:t xml:space="preserve"> </w:t>
      </w:r>
      <w:r w:rsidR="005F68BA" w:rsidRPr="00D674C8">
        <w:rPr>
          <w:b/>
          <w:color w:val="000000" w:themeColor="text1"/>
          <w:sz w:val="32"/>
          <w:szCs w:val="32"/>
        </w:rPr>
        <w:t>за</w:t>
      </w:r>
      <w:r w:rsidR="009739E2" w:rsidRPr="00D674C8">
        <w:rPr>
          <w:b/>
          <w:color w:val="000000" w:themeColor="text1"/>
          <w:sz w:val="32"/>
          <w:szCs w:val="32"/>
        </w:rPr>
        <w:t xml:space="preserve"> 202</w:t>
      </w:r>
      <w:r w:rsidR="00AA7A73">
        <w:rPr>
          <w:b/>
          <w:color w:val="000000" w:themeColor="text1"/>
          <w:sz w:val="32"/>
          <w:szCs w:val="32"/>
        </w:rPr>
        <w:t>4</w:t>
      </w:r>
      <w:r w:rsidR="00146C21" w:rsidRPr="00D674C8">
        <w:rPr>
          <w:b/>
          <w:color w:val="000000" w:themeColor="text1"/>
          <w:sz w:val="32"/>
          <w:szCs w:val="32"/>
        </w:rPr>
        <w:t xml:space="preserve"> год</w:t>
      </w:r>
    </w:p>
    <w:p w:rsidR="00F23A47" w:rsidRDefault="00F23A47" w:rsidP="000E2A7E">
      <w:pPr>
        <w:ind w:firstLine="708"/>
        <w:jc w:val="both"/>
        <w:rPr>
          <w:color w:val="000000" w:themeColor="text1"/>
          <w:sz w:val="28"/>
          <w:szCs w:val="28"/>
        </w:rPr>
      </w:pPr>
    </w:p>
    <w:p w:rsidR="003B640B" w:rsidRPr="00D674C8" w:rsidRDefault="003B640B" w:rsidP="000E2A7E">
      <w:pPr>
        <w:ind w:firstLine="708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 xml:space="preserve">Межмуниципальный отдел </w:t>
      </w:r>
      <w:r w:rsidR="000E2A7E" w:rsidRPr="000E2A7E">
        <w:rPr>
          <w:color w:val="000000" w:themeColor="text1"/>
          <w:sz w:val="28"/>
          <w:szCs w:val="28"/>
        </w:rPr>
        <w:t>Министерства внутренних дел Российской Федерации по закрытым административно-территориальным образованиям</w:t>
      </w:r>
      <w:r w:rsidRPr="00D674C8">
        <w:rPr>
          <w:color w:val="000000" w:themeColor="text1"/>
          <w:sz w:val="28"/>
          <w:szCs w:val="28"/>
        </w:rPr>
        <w:t>, на особо важных и режимных объе</w:t>
      </w:r>
      <w:r w:rsidR="005E1CF7">
        <w:rPr>
          <w:color w:val="000000" w:themeColor="text1"/>
          <w:sz w:val="28"/>
          <w:szCs w:val="28"/>
        </w:rPr>
        <w:t xml:space="preserve">ктах Тверской области </w:t>
      </w:r>
      <w:r w:rsidRPr="00D674C8">
        <w:rPr>
          <w:color w:val="000000" w:themeColor="text1"/>
          <w:sz w:val="28"/>
          <w:szCs w:val="28"/>
        </w:rPr>
        <w:t xml:space="preserve">(далее - МО МВД России по ЗАТО, на </w:t>
      </w:r>
      <w:proofErr w:type="spellStart"/>
      <w:r w:rsidRPr="00D674C8">
        <w:rPr>
          <w:color w:val="000000" w:themeColor="text1"/>
          <w:sz w:val="28"/>
          <w:szCs w:val="28"/>
        </w:rPr>
        <w:t>ОВиРО</w:t>
      </w:r>
      <w:proofErr w:type="spellEnd"/>
      <w:r w:rsidRPr="00D674C8">
        <w:rPr>
          <w:color w:val="000000" w:themeColor="text1"/>
          <w:sz w:val="28"/>
          <w:szCs w:val="28"/>
        </w:rPr>
        <w:t>; межмуниципальный отдел</w:t>
      </w:r>
      <w:r w:rsidR="00795AA7" w:rsidRPr="00D674C8">
        <w:rPr>
          <w:color w:val="000000" w:themeColor="text1"/>
          <w:sz w:val="28"/>
          <w:szCs w:val="28"/>
        </w:rPr>
        <w:t>, отдел</w:t>
      </w:r>
      <w:r w:rsidRPr="00D674C8">
        <w:rPr>
          <w:color w:val="000000" w:themeColor="text1"/>
          <w:sz w:val="28"/>
          <w:szCs w:val="28"/>
        </w:rPr>
        <w:t>)</w:t>
      </w:r>
      <w:r w:rsidRPr="00D674C8">
        <w:rPr>
          <w:color w:val="000000" w:themeColor="text1"/>
          <w:sz w:val="28"/>
          <w:szCs w:val="28"/>
          <w:shd w:val="clear" w:color="auto" w:fill="FFFFFF"/>
        </w:rPr>
        <w:t>, как и все структуры и организации ЗАТО</w:t>
      </w:r>
      <w:r w:rsidR="00795AA7" w:rsidRPr="00D674C8">
        <w:rPr>
          <w:color w:val="000000" w:themeColor="text1"/>
          <w:sz w:val="28"/>
          <w:szCs w:val="28"/>
          <w:shd w:val="clear" w:color="auto" w:fill="FFFFFF"/>
        </w:rPr>
        <w:t xml:space="preserve"> Озерный Тверской области</w:t>
      </w:r>
      <w:r w:rsidR="000440E6" w:rsidRPr="00D674C8">
        <w:rPr>
          <w:color w:val="000000" w:themeColor="text1"/>
          <w:sz w:val="28"/>
          <w:szCs w:val="28"/>
          <w:shd w:val="clear" w:color="auto" w:fill="FFFFFF"/>
        </w:rPr>
        <w:t>, работал</w:t>
      </w:r>
      <w:r w:rsidRPr="00D674C8">
        <w:rPr>
          <w:color w:val="000000" w:themeColor="text1"/>
          <w:sz w:val="28"/>
          <w:szCs w:val="28"/>
          <w:shd w:val="clear" w:color="auto" w:fill="FFFFFF"/>
        </w:rPr>
        <w:t xml:space="preserve"> в непростых условиях. Организация работы по обеспечению правопорядка и борьбы с преступностью строилась с учетом не простой социальной и экономической обстановки в Российской Федерации. В результате принятия своевременных управленческих решений ситуацию в зоне ответственности отдела удалось сохранить под контролем</w:t>
      </w:r>
      <w:r w:rsidRPr="00D674C8">
        <w:rPr>
          <w:color w:val="000000" w:themeColor="text1"/>
          <w:sz w:val="28"/>
          <w:szCs w:val="28"/>
        </w:rPr>
        <w:t xml:space="preserve">. </w:t>
      </w:r>
    </w:p>
    <w:p w:rsidR="00DB0BF0" w:rsidRPr="00D674C8" w:rsidRDefault="003B640B" w:rsidP="00DB0BF0">
      <w:pPr>
        <w:ind w:right="-2" w:firstLine="720"/>
        <w:jc w:val="both"/>
        <w:rPr>
          <w:color w:val="000000" w:themeColor="text1"/>
          <w:sz w:val="28"/>
          <w:szCs w:val="28"/>
        </w:rPr>
      </w:pPr>
      <w:r w:rsidRPr="00D674C8">
        <w:rPr>
          <w:color w:val="000000" w:themeColor="text1"/>
          <w:sz w:val="28"/>
          <w:szCs w:val="28"/>
        </w:rPr>
        <w:t>В отчетный период работа межмуниципального</w:t>
      </w:r>
      <w:r w:rsidR="00E82881">
        <w:rPr>
          <w:color w:val="000000" w:themeColor="text1"/>
          <w:sz w:val="28"/>
          <w:szCs w:val="28"/>
        </w:rPr>
        <w:t xml:space="preserve"> отдела складывалась в условиях незначительного увеличения количества регистрируемых </w:t>
      </w:r>
      <w:r w:rsidRPr="00D674C8">
        <w:rPr>
          <w:color w:val="000000" w:themeColor="text1"/>
          <w:sz w:val="28"/>
          <w:szCs w:val="28"/>
        </w:rPr>
        <w:t>преступлений.</w:t>
      </w:r>
    </w:p>
    <w:p w:rsidR="003B640B" w:rsidRPr="00E82881" w:rsidRDefault="00A91497" w:rsidP="00E82881">
      <w:pPr>
        <w:widowControl w:val="0"/>
        <w:ind w:right="-2" w:firstLine="720"/>
        <w:jc w:val="both"/>
        <w:rPr>
          <w:rFonts w:ascii="PT Astra Serif" w:eastAsia="Arial Unicode MS" w:hAnsi="PT Astra Serif"/>
          <w:color w:val="000000"/>
          <w:sz w:val="28"/>
          <w:szCs w:val="28"/>
          <w:lang w:bidi="ru-RU"/>
        </w:rPr>
      </w:pPr>
      <w:r>
        <w:rPr>
          <w:color w:val="000000" w:themeColor="text1"/>
          <w:sz w:val="28"/>
          <w:szCs w:val="28"/>
        </w:rPr>
        <w:t>О</w:t>
      </w:r>
      <w:r w:rsidR="003B640B" w:rsidRPr="00D674C8">
        <w:rPr>
          <w:color w:val="000000" w:themeColor="text1"/>
          <w:sz w:val="28"/>
          <w:szCs w:val="28"/>
        </w:rPr>
        <w:t>бщее количество зарегистрированных преступлений в 202</w:t>
      </w:r>
      <w:r w:rsidR="00E82881">
        <w:rPr>
          <w:color w:val="000000" w:themeColor="text1"/>
          <w:sz w:val="28"/>
          <w:szCs w:val="28"/>
        </w:rPr>
        <w:t>4</w:t>
      </w:r>
      <w:r w:rsidR="00DB0BF0" w:rsidRPr="00D674C8">
        <w:rPr>
          <w:color w:val="000000" w:themeColor="text1"/>
          <w:sz w:val="28"/>
          <w:szCs w:val="28"/>
        </w:rPr>
        <w:t xml:space="preserve"> </w:t>
      </w:r>
      <w:r w:rsidR="003B640B" w:rsidRPr="00D674C8">
        <w:rPr>
          <w:color w:val="000000" w:themeColor="text1"/>
          <w:sz w:val="28"/>
          <w:szCs w:val="28"/>
        </w:rPr>
        <w:t xml:space="preserve">году </w:t>
      </w:r>
      <w:r w:rsidR="00E82881">
        <w:rPr>
          <w:color w:val="000000" w:themeColor="text1"/>
          <w:sz w:val="28"/>
          <w:szCs w:val="28"/>
        </w:rPr>
        <w:t>увеличилось</w:t>
      </w:r>
      <w:r w:rsidR="00BA4AC4" w:rsidRPr="00D674C8">
        <w:rPr>
          <w:color w:val="000000" w:themeColor="text1"/>
          <w:sz w:val="28"/>
          <w:szCs w:val="28"/>
        </w:rPr>
        <w:t xml:space="preserve"> на </w:t>
      </w:r>
      <w:r w:rsidR="00E82881">
        <w:rPr>
          <w:color w:val="000000" w:themeColor="text1"/>
          <w:sz w:val="28"/>
          <w:szCs w:val="28"/>
        </w:rPr>
        <w:t>6</w:t>
      </w:r>
      <w:r w:rsidR="00BA4AC4" w:rsidRPr="00D674C8">
        <w:rPr>
          <w:color w:val="000000" w:themeColor="text1"/>
          <w:sz w:val="28"/>
          <w:szCs w:val="28"/>
        </w:rPr>
        <w:t>,</w:t>
      </w:r>
      <w:r w:rsidR="00E82881">
        <w:rPr>
          <w:color w:val="000000" w:themeColor="text1"/>
          <w:sz w:val="28"/>
          <w:szCs w:val="28"/>
        </w:rPr>
        <w:t>6</w:t>
      </w:r>
      <w:r w:rsidR="003B640B" w:rsidRPr="00D674C8">
        <w:rPr>
          <w:color w:val="000000" w:themeColor="text1"/>
          <w:sz w:val="28"/>
          <w:szCs w:val="28"/>
        </w:rPr>
        <w:t xml:space="preserve">% и составило </w:t>
      </w:r>
      <w:r w:rsidR="00E82881">
        <w:rPr>
          <w:color w:val="000000" w:themeColor="text1"/>
          <w:sz w:val="28"/>
          <w:szCs w:val="28"/>
        </w:rPr>
        <w:t xml:space="preserve">97 (АППГ 91), общее </w:t>
      </w:r>
      <w:r w:rsidR="00E82881" w:rsidRPr="00BD7111">
        <w:rPr>
          <w:rFonts w:ascii="PT Astra Serif" w:eastAsia="Arial Unicode MS" w:hAnsi="PT Astra Serif"/>
          <w:color w:val="000000"/>
          <w:sz w:val="28"/>
          <w:szCs w:val="28"/>
          <w:lang w:bidi="ru-RU"/>
        </w:rPr>
        <w:t>количество зарегистрированных заявлений (сообщений) уменьшилось на 1,8% и составило 1455 сообщений (АППГ 1482).</w:t>
      </w:r>
    </w:p>
    <w:p w:rsidR="003B640B" w:rsidRPr="00D674C8" w:rsidRDefault="003B640B" w:rsidP="003B640B">
      <w:pPr>
        <w:pStyle w:val="24"/>
        <w:shd w:val="clear" w:color="auto" w:fill="auto"/>
        <w:tabs>
          <w:tab w:val="left" w:pos="7642"/>
        </w:tabs>
        <w:spacing w:after="0" w:line="322" w:lineRule="exact"/>
        <w:ind w:firstLine="780"/>
        <w:jc w:val="both"/>
        <w:rPr>
          <w:color w:val="000000" w:themeColor="text1"/>
        </w:rPr>
      </w:pPr>
      <w:r w:rsidRPr="00D674C8">
        <w:rPr>
          <w:color w:val="000000" w:themeColor="text1"/>
        </w:rPr>
        <w:t xml:space="preserve">Общая раскрываемость преступлений, совершённых на территории оперативного обслуживания по сравнению с прошлым годом </w:t>
      </w:r>
      <w:r w:rsidR="00BA4AC4" w:rsidRPr="00D674C8">
        <w:rPr>
          <w:color w:val="000000" w:themeColor="text1"/>
        </w:rPr>
        <w:t>снизилась</w:t>
      </w:r>
      <w:r w:rsidRPr="00D674C8">
        <w:rPr>
          <w:color w:val="000000" w:themeColor="text1"/>
        </w:rPr>
        <w:t xml:space="preserve"> на </w:t>
      </w:r>
      <w:r w:rsidR="00E82881">
        <w:rPr>
          <w:color w:val="000000" w:themeColor="text1"/>
        </w:rPr>
        <w:t>4</w:t>
      </w:r>
      <w:r w:rsidRPr="00D674C8">
        <w:rPr>
          <w:color w:val="000000" w:themeColor="text1"/>
        </w:rPr>
        <w:t xml:space="preserve">% и составила </w:t>
      </w:r>
      <w:r w:rsidR="00E82881">
        <w:rPr>
          <w:color w:val="000000" w:themeColor="text1"/>
        </w:rPr>
        <w:t>45</w:t>
      </w:r>
      <w:r w:rsidRPr="00D674C8">
        <w:rPr>
          <w:color w:val="000000" w:themeColor="text1"/>
        </w:rPr>
        <w:t>,</w:t>
      </w:r>
      <w:r w:rsidR="00E82881">
        <w:rPr>
          <w:color w:val="000000" w:themeColor="text1"/>
        </w:rPr>
        <w:t>5</w:t>
      </w:r>
      <w:r w:rsidRPr="00D674C8">
        <w:rPr>
          <w:color w:val="000000" w:themeColor="text1"/>
        </w:rPr>
        <w:t>%</w:t>
      </w:r>
      <w:r w:rsidR="00BA4AC4" w:rsidRPr="00D674C8">
        <w:rPr>
          <w:color w:val="000000" w:themeColor="text1"/>
        </w:rPr>
        <w:t xml:space="preserve"> (</w:t>
      </w:r>
      <w:r w:rsidR="00E82881">
        <w:rPr>
          <w:color w:val="000000" w:themeColor="text1"/>
        </w:rPr>
        <w:t>АППГ 49,5</w:t>
      </w:r>
      <w:r w:rsidR="00BA4AC4" w:rsidRPr="00D674C8">
        <w:rPr>
          <w:color w:val="000000" w:themeColor="text1"/>
        </w:rPr>
        <w:t>)</w:t>
      </w:r>
      <w:r w:rsidRPr="00D674C8">
        <w:rPr>
          <w:color w:val="000000" w:themeColor="text1"/>
        </w:rPr>
        <w:t xml:space="preserve">, при </w:t>
      </w:r>
      <w:proofErr w:type="spellStart"/>
      <w:r w:rsidRPr="00D674C8">
        <w:rPr>
          <w:color w:val="000000" w:themeColor="text1"/>
        </w:rPr>
        <w:t>среднеобластно</w:t>
      </w:r>
      <w:r w:rsidR="00E82881">
        <w:rPr>
          <w:color w:val="000000" w:themeColor="text1"/>
        </w:rPr>
        <w:t>м</w:t>
      </w:r>
      <w:proofErr w:type="spellEnd"/>
      <w:r w:rsidR="00E82881">
        <w:rPr>
          <w:color w:val="000000" w:themeColor="text1"/>
        </w:rPr>
        <w:t xml:space="preserve"> показателе </w:t>
      </w:r>
      <w:r w:rsidR="00BA4AC4" w:rsidRPr="00D674C8">
        <w:rPr>
          <w:color w:val="000000" w:themeColor="text1"/>
        </w:rPr>
        <w:t>4</w:t>
      </w:r>
      <w:r w:rsidR="00E82881">
        <w:rPr>
          <w:color w:val="000000" w:themeColor="text1"/>
        </w:rPr>
        <w:t>0</w:t>
      </w:r>
      <w:r w:rsidRPr="00D674C8">
        <w:rPr>
          <w:color w:val="000000" w:themeColor="text1"/>
        </w:rPr>
        <w:t>,</w:t>
      </w:r>
      <w:r w:rsidR="00E82881">
        <w:rPr>
          <w:color w:val="000000" w:themeColor="text1"/>
        </w:rPr>
        <w:t>5</w:t>
      </w:r>
      <w:r w:rsidRPr="00D674C8">
        <w:rPr>
          <w:color w:val="000000" w:themeColor="text1"/>
        </w:rPr>
        <w:t>%.</w:t>
      </w:r>
      <w:r w:rsidRPr="00D674C8">
        <w:rPr>
          <w:color w:val="000000" w:themeColor="text1"/>
        </w:rPr>
        <w:tab/>
      </w:r>
    </w:p>
    <w:p w:rsidR="00E82881" w:rsidRPr="00BD7111" w:rsidRDefault="00A91497" w:rsidP="00E82881">
      <w:pPr>
        <w:suppressLineNumbers/>
        <w:ind w:firstLine="709"/>
        <w:jc w:val="both"/>
        <w:rPr>
          <w:rFonts w:ascii="PT Astra Serif" w:eastAsia="Calibri" w:hAnsi="PT Astra Serif"/>
          <w:i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Отмечено у</w:t>
      </w:r>
      <w:r w:rsidR="00E82881"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величение зарегистрированных тяжких и особо тяжких преступлений, а именно на 15,8%, удельный вес которых составил 22,7% от всех зарегистрированных. В 2024 году на территории оперативного обслуживания совершено 22 </w:t>
      </w:r>
      <w:proofErr w:type="gramStart"/>
      <w:r w:rsidR="00E82881" w:rsidRPr="00BD7111">
        <w:rPr>
          <w:rFonts w:ascii="PT Astra Serif" w:eastAsia="Calibri" w:hAnsi="PT Astra Serif"/>
          <w:sz w:val="28"/>
          <w:szCs w:val="28"/>
          <w:lang w:eastAsia="en-US"/>
        </w:rPr>
        <w:t>тяжких</w:t>
      </w:r>
      <w:proofErr w:type="gramEnd"/>
      <w:r w:rsidR="00E82881"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 и особо тяжких преступления (АППГ 19). Приостановлено 11 тяжких преступлений, что на 8,3% меньше чем в прошлом году (12).  </w:t>
      </w:r>
      <w:r w:rsidR="00E82881">
        <w:rPr>
          <w:rFonts w:ascii="PT Astra Serif" w:eastAsia="Calibri" w:hAnsi="PT Astra Serif"/>
          <w:sz w:val="28"/>
          <w:szCs w:val="28"/>
          <w:lang w:eastAsia="en-US"/>
        </w:rPr>
        <w:t>К</w:t>
      </w:r>
      <w:r w:rsidR="00E82881"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оличество преступлений данной категории оконченных производством </w:t>
      </w:r>
      <w:r w:rsidR="00E82881">
        <w:rPr>
          <w:rFonts w:ascii="PT Astra Serif" w:eastAsia="Calibri" w:hAnsi="PT Astra Serif"/>
          <w:sz w:val="28"/>
          <w:szCs w:val="28"/>
          <w:lang w:eastAsia="en-US"/>
        </w:rPr>
        <w:t>увеличилось</w:t>
      </w:r>
      <w:r w:rsidR="00E82881"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 на 28,6% (с 7 до 9). Процент раскрываемости преступлений данной категории составил 45% (+8,2%), при </w:t>
      </w:r>
      <w:proofErr w:type="spellStart"/>
      <w:r w:rsidR="00E82881" w:rsidRPr="00BD7111">
        <w:rPr>
          <w:rFonts w:ascii="PT Astra Serif" w:eastAsia="Calibri" w:hAnsi="PT Astra Serif"/>
          <w:sz w:val="28"/>
          <w:szCs w:val="28"/>
          <w:lang w:eastAsia="en-US"/>
        </w:rPr>
        <w:t>среднеобластном</w:t>
      </w:r>
      <w:proofErr w:type="spellEnd"/>
      <w:r w:rsidR="00E82881"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 показателе 44,6%.</w:t>
      </w:r>
    </w:p>
    <w:p w:rsidR="00E82881" w:rsidRPr="00BD7111" w:rsidRDefault="00E82881" w:rsidP="00E82881">
      <w:pPr>
        <w:widowControl w:val="0"/>
        <w:ind w:right="-2" w:firstLine="720"/>
        <w:jc w:val="both"/>
        <w:rPr>
          <w:rFonts w:ascii="PT Astra Serif" w:hAnsi="PT Astra Serif"/>
          <w:sz w:val="28"/>
          <w:szCs w:val="28"/>
        </w:rPr>
      </w:pPr>
      <w:r w:rsidRPr="00BD7111">
        <w:rPr>
          <w:rFonts w:ascii="PT Astra Serif" w:hAnsi="PT Astra Serif"/>
          <w:sz w:val="28"/>
          <w:szCs w:val="28"/>
        </w:rPr>
        <w:t xml:space="preserve">Всего в 2024 году к уголовной ответственности привлечено 29 лиц (+20,8%, АППГ 24), из них по тяжким составам на уровне прошлого года </w:t>
      </w:r>
      <w:r>
        <w:rPr>
          <w:rFonts w:ascii="PT Astra Serif" w:hAnsi="PT Astra Serif"/>
          <w:sz w:val="28"/>
          <w:szCs w:val="28"/>
        </w:rPr>
        <w:t xml:space="preserve">- </w:t>
      </w:r>
      <w:r w:rsidRPr="00BD7111">
        <w:rPr>
          <w:rFonts w:ascii="PT Astra Serif" w:hAnsi="PT Astra Serif"/>
          <w:sz w:val="28"/>
          <w:szCs w:val="28"/>
        </w:rPr>
        <w:t>7.</w:t>
      </w:r>
    </w:p>
    <w:p w:rsidR="00E82881" w:rsidRPr="00BD7111" w:rsidRDefault="00E82881" w:rsidP="00E82881">
      <w:pPr>
        <w:suppressLineNumbers/>
        <w:ind w:firstLine="709"/>
        <w:jc w:val="both"/>
        <w:rPr>
          <w:rFonts w:ascii="PT Astra Serif" w:hAnsi="PT Astra Serif"/>
          <w:sz w:val="28"/>
          <w:szCs w:val="28"/>
        </w:rPr>
      </w:pPr>
      <w:r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В отчетном периоде </w:t>
      </w:r>
      <w:r w:rsidRPr="00BD7111">
        <w:rPr>
          <w:rFonts w:ascii="PT Astra Serif" w:hAnsi="PT Astra Serif"/>
          <w:sz w:val="28"/>
          <w:szCs w:val="28"/>
        </w:rPr>
        <w:t>на территории оперативного обслуживания совершено одно покушение на убийство, преступление раскрыто (АППГ 1).</w:t>
      </w:r>
    </w:p>
    <w:p w:rsidR="00E82881" w:rsidRPr="00BD7111" w:rsidRDefault="00E82881" w:rsidP="00E82881">
      <w:pPr>
        <w:suppressLineNumbers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D7111">
        <w:rPr>
          <w:rFonts w:ascii="PT Astra Serif" w:eastAsia="Calibri" w:hAnsi="PT Astra Serif"/>
          <w:sz w:val="28"/>
          <w:szCs w:val="28"/>
          <w:lang w:eastAsia="en-US"/>
        </w:rPr>
        <w:lastRenderedPageBreak/>
        <w:t xml:space="preserve">Кражи остаются самыми распространёнными и наиболее часто совершаемыми преступлениями против собственности и по-прежнему составляют самую значительную долю от общего количества зарегистрированных уголовно-наказуемых деяний. </w:t>
      </w:r>
      <w:r w:rsidR="00A91497">
        <w:rPr>
          <w:rFonts w:ascii="PT Astra Serif" w:eastAsia="Calibri" w:hAnsi="PT Astra Serif"/>
          <w:sz w:val="28"/>
          <w:szCs w:val="28"/>
          <w:lang w:eastAsia="en-US"/>
        </w:rPr>
        <w:t>П</w:t>
      </w:r>
      <w:r w:rsidRPr="00BD7111">
        <w:rPr>
          <w:rFonts w:ascii="PT Astra Serif" w:eastAsia="Calibri" w:hAnsi="PT Astra Serif"/>
          <w:sz w:val="28"/>
          <w:szCs w:val="28"/>
          <w:lang w:eastAsia="en-US"/>
        </w:rPr>
        <w:t>о итогам 2024 года на обслуживаемой территории зарегистрировано 23 преступления указанной категории или 23,7%</w:t>
      </w:r>
      <w:r w:rsidR="00A91497">
        <w:rPr>
          <w:rFonts w:ascii="PT Astra Serif" w:eastAsia="Calibri" w:hAnsi="PT Astra Serif"/>
          <w:sz w:val="28"/>
          <w:szCs w:val="28"/>
          <w:lang w:eastAsia="en-US"/>
        </w:rPr>
        <w:t xml:space="preserve"> от общего массива преступлений,</w:t>
      </w:r>
      <w:r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A91497">
        <w:rPr>
          <w:rFonts w:ascii="PT Astra Serif" w:eastAsia="Calibri" w:hAnsi="PT Astra Serif"/>
          <w:sz w:val="28"/>
          <w:szCs w:val="28"/>
          <w:lang w:eastAsia="en-US"/>
        </w:rPr>
        <w:t>и</w:t>
      </w:r>
      <w:r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з них 10 (АППГ 7) преступлений относятся к категории тяжкого состава. </w:t>
      </w:r>
      <w:r w:rsidR="00A91497">
        <w:rPr>
          <w:rFonts w:ascii="PT Astra Serif" w:eastAsia="Calibri" w:hAnsi="PT Astra Serif"/>
          <w:sz w:val="28"/>
          <w:szCs w:val="28"/>
          <w:lang w:eastAsia="en-US"/>
        </w:rPr>
        <w:t>О</w:t>
      </w:r>
      <w:r w:rsidRPr="00BD7111">
        <w:rPr>
          <w:rFonts w:ascii="PT Astra Serif" w:eastAsia="Calibri" w:hAnsi="PT Astra Serif"/>
          <w:sz w:val="28"/>
          <w:szCs w:val="28"/>
          <w:lang w:eastAsia="en-US"/>
        </w:rPr>
        <w:t>бщая раскрываемость краж увеличилась на 12,8% и составила 30,4% (АППГ 17,6%).</w:t>
      </w:r>
    </w:p>
    <w:p w:rsidR="00E82881" w:rsidRPr="00BD7111" w:rsidRDefault="00E82881" w:rsidP="00E82881">
      <w:pPr>
        <w:suppressLineNumbers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Анализируя количество совершенных краж, имеющих тяжкий и особо тяжкий состав следует отметить, что 9 (АППГ 7) преступлений </w:t>
      </w:r>
      <w:proofErr w:type="gramStart"/>
      <w:r w:rsidRPr="00BD7111">
        <w:rPr>
          <w:rFonts w:ascii="PT Astra Serif" w:eastAsia="Calibri" w:hAnsi="PT Astra Serif"/>
          <w:sz w:val="28"/>
          <w:szCs w:val="28"/>
          <w:lang w:eastAsia="en-US"/>
        </w:rPr>
        <w:t>связаны</w:t>
      </w:r>
      <w:proofErr w:type="gramEnd"/>
      <w:r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 с хищением денежных средств с банковских счетов (рост на 28,6%). Однако</w:t>
      </w:r>
      <w:proofErr w:type="gramStart"/>
      <w:r w:rsidRPr="00BD7111">
        <w:rPr>
          <w:rFonts w:ascii="PT Astra Serif" w:eastAsia="Calibri" w:hAnsi="PT Astra Serif"/>
          <w:sz w:val="28"/>
          <w:szCs w:val="28"/>
          <w:lang w:eastAsia="en-US"/>
        </w:rPr>
        <w:t>,</w:t>
      </w:r>
      <w:proofErr w:type="gramEnd"/>
      <w:r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 показатель раскрываемости такого вида преступлений увеличен на 4,2% и составил 37,5%, при </w:t>
      </w:r>
      <w:proofErr w:type="spellStart"/>
      <w:r w:rsidRPr="00BD7111">
        <w:rPr>
          <w:rFonts w:ascii="PT Astra Serif" w:eastAsia="Calibri" w:hAnsi="PT Astra Serif"/>
          <w:sz w:val="28"/>
          <w:szCs w:val="28"/>
          <w:lang w:eastAsia="en-US"/>
        </w:rPr>
        <w:t>среднеобластном</w:t>
      </w:r>
      <w:proofErr w:type="spellEnd"/>
      <w:r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 показателе 38,2%.</w:t>
      </w:r>
    </w:p>
    <w:p w:rsidR="00E82881" w:rsidRPr="00BD7111" w:rsidRDefault="004E2108" w:rsidP="00E82881">
      <w:pPr>
        <w:widowControl w:val="0"/>
        <w:tabs>
          <w:tab w:val="left" w:pos="10206"/>
        </w:tabs>
        <w:ind w:firstLine="709"/>
        <w:jc w:val="both"/>
        <w:rPr>
          <w:rFonts w:ascii="PT Astra Serif" w:eastAsia="Arial Unicode MS" w:hAnsi="PT Astra Serif"/>
          <w:color w:val="000000"/>
          <w:sz w:val="28"/>
          <w:szCs w:val="28"/>
          <w:lang w:bidi="mr-IN"/>
        </w:rPr>
      </w:pPr>
      <w:r>
        <w:rPr>
          <w:rFonts w:ascii="PT Astra Serif" w:eastAsia="Arial Unicode MS" w:hAnsi="PT Astra Serif"/>
          <w:color w:val="000000"/>
          <w:sz w:val="28"/>
          <w:szCs w:val="28"/>
          <w:lang w:bidi="mr-IN"/>
        </w:rPr>
        <w:t>О</w:t>
      </w:r>
      <w:r w:rsidR="00E82881" w:rsidRPr="00BD7111">
        <w:rPr>
          <w:rFonts w:ascii="PT Astra Serif" w:eastAsia="Arial Unicode MS" w:hAnsi="PT Astra Serif"/>
          <w:color w:val="000000"/>
          <w:sz w:val="28"/>
          <w:szCs w:val="28"/>
          <w:lang w:bidi="mr-IN"/>
        </w:rPr>
        <w:t>сновное внимание необходимо уделить вопросам усиления профилактики и информированности населения о способах защиты от преступлений, связанных с мошенничеством, в том числе совершаемых дистанционно, задействовать в этой работе дополнительные силы и средства: обще</w:t>
      </w:r>
      <w:r w:rsidR="00E82881">
        <w:rPr>
          <w:rFonts w:ascii="PT Astra Serif" w:eastAsia="Arial Unicode MS" w:hAnsi="PT Astra Serif"/>
          <w:color w:val="000000"/>
          <w:sz w:val="28"/>
          <w:szCs w:val="28"/>
          <w:lang w:bidi="mr-IN"/>
        </w:rPr>
        <w:t>ственные организации</w:t>
      </w:r>
      <w:r w:rsidR="00E82881" w:rsidRPr="00BD7111">
        <w:rPr>
          <w:rFonts w:ascii="PT Astra Serif" w:eastAsia="Arial Unicode MS" w:hAnsi="PT Astra Serif"/>
          <w:color w:val="000000"/>
          <w:sz w:val="28"/>
          <w:szCs w:val="28"/>
          <w:lang w:bidi="mr-IN"/>
        </w:rPr>
        <w:t>, активно использовать возможности СМИ.</w:t>
      </w:r>
    </w:p>
    <w:p w:rsidR="00E82881" w:rsidRPr="00BD7111" w:rsidRDefault="00E82881" w:rsidP="00E82881">
      <w:pPr>
        <w:suppressLineNumbers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На 4,9% снизился массив преступлений, совершенных с применением информационно-телекоммуникационных технологий (с 41 до 39) или 40,2% от всех зарегистрированных. Приостановлено 37 преступлений данной категории, что на 27,6% больше аналогичного периода прошлого года (29). Раскрываемость таких преступлений увеличилась на 2,5% и составила 11,9% (АППГ 9,4%). </w:t>
      </w:r>
    </w:p>
    <w:p w:rsidR="00E82881" w:rsidRPr="00BD7111" w:rsidRDefault="00E82881" w:rsidP="00E82881">
      <w:pPr>
        <w:suppressLineNumbers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Недостаточно эффективной следует признать результативность работы по противодействию мошенничествам </w:t>
      </w:r>
      <w:proofErr w:type="spellStart"/>
      <w:r w:rsidRPr="00BD7111">
        <w:rPr>
          <w:rFonts w:ascii="PT Astra Serif" w:eastAsia="Calibri" w:hAnsi="PT Astra Serif"/>
          <w:sz w:val="28"/>
          <w:szCs w:val="28"/>
          <w:lang w:eastAsia="en-US"/>
        </w:rPr>
        <w:t>общеуголовной</w:t>
      </w:r>
      <w:proofErr w:type="spellEnd"/>
      <w:r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 направленности. </w:t>
      </w:r>
    </w:p>
    <w:p w:rsidR="00E82881" w:rsidRPr="00BD7111" w:rsidRDefault="00E82881" w:rsidP="00E82881">
      <w:pPr>
        <w:suppressLineNumbers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В</w:t>
      </w:r>
      <w:r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 2024 году зарегистрировано 24 преступления данного вида (-4%; АППГ 25), из них тяжких и особо тяжких остаются на уровне прошлого года - 5, окончено производством всего 4 преступления (АППГ 0), приостановлено 22 (АППГ 22). Раскрываемость данного вида преступлений составила 15,4% (АППГ 0%).</w:t>
      </w:r>
    </w:p>
    <w:p w:rsidR="0041327C" w:rsidRPr="00BD7111" w:rsidRDefault="0041327C" w:rsidP="0041327C">
      <w:pPr>
        <w:widowControl w:val="0"/>
        <w:tabs>
          <w:tab w:val="left" w:pos="709"/>
        </w:tabs>
        <w:ind w:firstLine="624"/>
        <w:jc w:val="both"/>
        <w:rPr>
          <w:rFonts w:ascii="PT Astra Serif" w:eastAsia="Calibri" w:hAnsi="PT Astra Serif"/>
          <w:color w:val="000000"/>
          <w:sz w:val="28"/>
          <w:szCs w:val="28"/>
          <w:lang w:eastAsia="en-US" w:bidi="ru-RU"/>
        </w:rPr>
      </w:pPr>
      <w:r w:rsidRPr="00BD7111">
        <w:rPr>
          <w:rFonts w:ascii="PT Astra Serif" w:eastAsia="Arial Unicode MS" w:hAnsi="PT Astra Serif"/>
          <w:color w:val="000000"/>
          <w:sz w:val="28"/>
          <w:szCs w:val="28"/>
          <w:lang w:bidi="ru-RU"/>
        </w:rPr>
        <w:t xml:space="preserve">С положительной стороны отмечено незначительное увеличение </w:t>
      </w:r>
      <w:r w:rsidRPr="00BD7111">
        <w:rPr>
          <w:rFonts w:ascii="PT Astra Serif" w:eastAsia="Calibri" w:hAnsi="PT Astra Serif"/>
          <w:color w:val="000000"/>
          <w:sz w:val="28"/>
          <w:szCs w:val="28"/>
          <w:lang w:eastAsia="en-US" w:bidi="ru-RU"/>
        </w:rPr>
        <w:t xml:space="preserve">результативности работы по раскрытию преступлений прошлых лет. </w:t>
      </w:r>
      <w:r w:rsidR="004E2108">
        <w:rPr>
          <w:rFonts w:ascii="PT Astra Serif" w:eastAsia="Calibri" w:hAnsi="PT Astra Serif"/>
          <w:color w:val="000000"/>
          <w:sz w:val="28"/>
          <w:szCs w:val="28"/>
          <w:lang w:eastAsia="en-US" w:bidi="ru-RU"/>
        </w:rPr>
        <w:t>З</w:t>
      </w:r>
      <w:r w:rsidRPr="00BD7111">
        <w:rPr>
          <w:rFonts w:ascii="PT Astra Serif" w:eastAsia="Calibri" w:hAnsi="PT Astra Serif"/>
          <w:color w:val="000000"/>
          <w:sz w:val="28"/>
          <w:szCs w:val="28"/>
          <w:lang w:eastAsia="en-US" w:bidi="ru-RU"/>
        </w:rPr>
        <w:t>а отчетный период 2024 года раскрыто 4 преступления данной категории (АППГ 3).</w:t>
      </w:r>
    </w:p>
    <w:p w:rsidR="0041327C" w:rsidRPr="00BD7111" w:rsidRDefault="0041327C" w:rsidP="0041327C">
      <w:pPr>
        <w:ind w:firstLine="709"/>
        <w:jc w:val="both"/>
        <w:rPr>
          <w:rFonts w:ascii="PT Astra Serif" w:hAnsi="PT Astra Serif"/>
          <w:bCs/>
          <w:kern w:val="32"/>
          <w:sz w:val="28"/>
          <w:szCs w:val="28"/>
        </w:rPr>
      </w:pPr>
      <w:r w:rsidRPr="00BD7111">
        <w:rPr>
          <w:rFonts w:ascii="PT Astra Serif" w:hAnsi="PT Astra Serif"/>
          <w:bCs/>
          <w:kern w:val="32"/>
          <w:sz w:val="28"/>
          <w:szCs w:val="28"/>
        </w:rPr>
        <w:t>Не выявлено преступлений экономической (АППГ 3) и коррупционной направленности (АППГ 2), налоговых преступлений, преступлений в сфере потребительского рынка, против государственной власти (АППГ 2), а также фактов получения взятки, фактов дачи взятки (АППГ 2).</w:t>
      </w:r>
    </w:p>
    <w:p w:rsidR="0041327C" w:rsidRPr="00D20CA2" w:rsidRDefault="0041327C" w:rsidP="0041327C">
      <w:pPr>
        <w:ind w:firstLine="708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D20CA2">
        <w:rPr>
          <w:rFonts w:ascii="PT Astra Serif" w:eastAsia="Calibri" w:hAnsi="PT Astra Serif"/>
          <w:sz w:val="28"/>
          <w:szCs w:val="28"/>
          <w:lang w:eastAsia="en-US"/>
        </w:rPr>
        <w:t xml:space="preserve">За отчетный период выявлено 4 преступления в сфере противодействия незаконному обороту наркотиков, что на 33,3% выше аналогичного периода прошлого года - 3. Преступлений данной категории, относящихся к </w:t>
      </w:r>
      <w:proofErr w:type="spellStart"/>
      <w:r w:rsidRPr="00D20CA2">
        <w:rPr>
          <w:rFonts w:ascii="PT Astra Serif" w:eastAsia="Calibri" w:hAnsi="PT Astra Serif"/>
          <w:sz w:val="28"/>
          <w:szCs w:val="28"/>
          <w:lang w:eastAsia="en-US"/>
        </w:rPr>
        <w:t>ТиОТ</w:t>
      </w:r>
      <w:proofErr w:type="spellEnd"/>
      <w:r w:rsidRPr="00D20CA2">
        <w:rPr>
          <w:rFonts w:ascii="PT Astra Serif" w:eastAsia="Calibri" w:hAnsi="PT Astra Serif"/>
          <w:sz w:val="28"/>
          <w:szCs w:val="28"/>
          <w:lang w:eastAsia="en-US"/>
        </w:rPr>
        <w:t xml:space="preserve"> составам</w:t>
      </w:r>
      <w:r w:rsidR="002B63B7">
        <w:rPr>
          <w:rFonts w:ascii="PT Astra Serif" w:eastAsia="Calibri" w:hAnsi="PT Astra Serif"/>
          <w:sz w:val="28"/>
          <w:szCs w:val="28"/>
          <w:lang w:eastAsia="en-US"/>
        </w:rPr>
        <w:t>,</w:t>
      </w:r>
      <w:r w:rsidRPr="00D20CA2">
        <w:rPr>
          <w:rFonts w:ascii="PT Astra Serif" w:eastAsia="Calibri" w:hAnsi="PT Astra Serif"/>
          <w:sz w:val="28"/>
          <w:szCs w:val="28"/>
          <w:lang w:eastAsia="en-US"/>
        </w:rPr>
        <w:t xml:space="preserve"> увеличилось в 2 раза (с 2 до 4). Не удалось добиться определенных </w:t>
      </w:r>
      <w:r w:rsidRPr="00D20CA2">
        <w:rPr>
          <w:rFonts w:ascii="PT Astra Serif" w:eastAsia="Calibri" w:hAnsi="PT Astra Serif"/>
          <w:sz w:val="28"/>
          <w:szCs w:val="28"/>
          <w:lang w:eastAsia="en-US"/>
        </w:rPr>
        <w:lastRenderedPageBreak/>
        <w:t>положительных результатов в раскрываемости данного вида преступления, окончено и направлено в суд 1 уголовное дело.</w:t>
      </w:r>
    </w:p>
    <w:p w:rsidR="0041327C" w:rsidRPr="00BD7111" w:rsidRDefault="0041327C" w:rsidP="0041327C">
      <w:pPr>
        <w:ind w:firstLine="709"/>
        <w:jc w:val="both"/>
        <w:rPr>
          <w:rFonts w:ascii="PT Astra Serif" w:hAnsi="PT Astra Serif"/>
          <w:bCs/>
          <w:kern w:val="32"/>
          <w:sz w:val="28"/>
          <w:szCs w:val="28"/>
        </w:rPr>
      </w:pPr>
      <w:r w:rsidRPr="00BD7111">
        <w:rPr>
          <w:rFonts w:ascii="PT Astra Serif" w:eastAsia="Calibri" w:hAnsi="PT Astra Serif"/>
          <w:sz w:val="28"/>
          <w:szCs w:val="28"/>
          <w:lang w:eastAsia="en-US"/>
        </w:rPr>
        <w:t xml:space="preserve">Не зарегистрировано преступлений экстремистской направленности, преступлений террористического характера. </w:t>
      </w:r>
      <w:r w:rsidRPr="00BD7111">
        <w:rPr>
          <w:rFonts w:ascii="PT Astra Serif" w:hAnsi="PT Astra Serif"/>
          <w:bCs/>
          <w:kern w:val="32"/>
          <w:sz w:val="28"/>
          <w:szCs w:val="28"/>
        </w:rPr>
        <w:t>Не выявлено фактов незаконно</w:t>
      </w:r>
      <w:r w:rsidR="002B63B7">
        <w:rPr>
          <w:rFonts w:ascii="PT Astra Serif" w:hAnsi="PT Astra Serif"/>
          <w:bCs/>
          <w:kern w:val="32"/>
          <w:sz w:val="28"/>
          <w:szCs w:val="28"/>
        </w:rPr>
        <w:t>го оборота оружия (АППГ 1), в том числе</w:t>
      </w:r>
      <w:r w:rsidRPr="00BD7111">
        <w:rPr>
          <w:rFonts w:ascii="PT Astra Serif" w:hAnsi="PT Astra Serif"/>
          <w:bCs/>
          <w:kern w:val="32"/>
          <w:sz w:val="28"/>
          <w:szCs w:val="28"/>
        </w:rPr>
        <w:t xml:space="preserve"> преступлений совершенных с его использованием.</w:t>
      </w:r>
    </w:p>
    <w:p w:rsidR="0041327C" w:rsidRPr="00BD7111" w:rsidRDefault="0041327C" w:rsidP="0041327C">
      <w:pPr>
        <w:widowControl w:val="0"/>
        <w:tabs>
          <w:tab w:val="left" w:pos="709"/>
        </w:tabs>
        <w:ind w:firstLine="624"/>
        <w:jc w:val="both"/>
        <w:rPr>
          <w:rFonts w:ascii="PT Astra Serif" w:eastAsia="Arial Unicode MS" w:hAnsi="PT Astra Serif"/>
          <w:color w:val="000000"/>
          <w:sz w:val="28"/>
          <w:szCs w:val="28"/>
          <w:lang w:bidi="ru-RU"/>
        </w:rPr>
      </w:pPr>
      <w:r w:rsidRPr="00BD7111">
        <w:rPr>
          <w:rFonts w:ascii="PT Astra Serif" w:eastAsia="Arial Unicode MS" w:hAnsi="PT Astra Serif"/>
          <w:color w:val="000000"/>
          <w:sz w:val="28"/>
          <w:szCs w:val="28"/>
          <w:lang w:bidi="ru-RU"/>
        </w:rPr>
        <w:t>Не достигнуто результатов по выявлению преступлений коррупционной направленности, в сфере ЖКХ и оборонно-промышленном комплексе.</w:t>
      </w:r>
    </w:p>
    <w:p w:rsidR="0041327C" w:rsidRPr="00BD7111" w:rsidRDefault="0041327C" w:rsidP="0041327C">
      <w:pPr>
        <w:ind w:firstLine="709"/>
        <w:jc w:val="both"/>
        <w:rPr>
          <w:rFonts w:ascii="PT Astra Serif" w:hAnsi="PT Astra Serif"/>
          <w:bCs/>
          <w:kern w:val="32"/>
          <w:sz w:val="28"/>
          <w:szCs w:val="28"/>
        </w:rPr>
      </w:pPr>
      <w:r>
        <w:rPr>
          <w:rFonts w:ascii="PT Astra Serif" w:hAnsi="PT Astra Serif"/>
          <w:bCs/>
          <w:kern w:val="32"/>
          <w:sz w:val="28"/>
          <w:szCs w:val="28"/>
        </w:rPr>
        <w:t>На 20% с</w:t>
      </w:r>
      <w:r w:rsidRPr="00BD7111">
        <w:rPr>
          <w:rFonts w:ascii="PT Astra Serif" w:hAnsi="PT Astra Serif"/>
          <w:bCs/>
          <w:kern w:val="32"/>
          <w:sz w:val="28"/>
          <w:szCs w:val="28"/>
        </w:rPr>
        <w:t>низилось число зарегистрированных фактов угр</w:t>
      </w:r>
      <w:r>
        <w:rPr>
          <w:rFonts w:ascii="PT Astra Serif" w:hAnsi="PT Astra Serif"/>
          <w:bCs/>
          <w:kern w:val="32"/>
          <w:sz w:val="28"/>
          <w:szCs w:val="28"/>
        </w:rPr>
        <w:t>озы убийством (с 5 до 4);</w:t>
      </w:r>
      <w:r w:rsidRPr="00BD7111">
        <w:rPr>
          <w:rFonts w:ascii="PT Astra Serif" w:hAnsi="PT Astra Serif"/>
          <w:bCs/>
          <w:kern w:val="32"/>
          <w:sz w:val="28"/>
          <w:szCs w:val="28"/>
        </w:rPr>
        <w:t xml:space="preserve"> на 50% преступлений связанных с подделкой, изготовлением бланков (с 2 </w:t>
      </w:r>
      <w:proofErr w:type="gramStart"/>
      <w:r w:rsidRPr="00BD7111">
        <w:rPr>
          <w:rFonts w:ascii="PT Astra Serif" w:hAnsi="PT Astra Serif"/>
          <w:bCs/>
          <w:kern w:val="32"/>
          <w:sz w:val="28"/>
          <w:szCs w:val="28"/>
        </w:rPr>
        <w:t>до</w:t>
      </w:r>
      <w:proofErr w:type="gramEnd"/>
      <w:r w:rsidRPr="00BD7111">
        <w:rPr>
          <w:rFonts w:ascii="PT Astra Serif" w:hAnsi="PT Astra Serif"/>
          <w:bCs/>
          <w:kern w:val="32"/>
          <w:sz w:val="28"/>
          <w:szCs w:val="28"/>
        </w:rPr>
        <w:t xml:space="preserve"> 1).</w:t>
      </w:r>
    </w:p>
    <w:p w:rsidR="0041327C" w:rsidRPr="00BD7111" w:rsidRDefault="0041327C" w:rsidP="0041327C">
      <w:pPr>
        <w:widowControl w:val="0"/>
        <w:shd w:val="clear" w:color="auto" w:fill="FFFFFF"/>
        <w:tabs>
          <w:tab w:val="left" w:pos="10206"/>
        </w:tabs>
        <w:ind w:firstLine="709"/>
        <w:jc w:val="both"/>
        <w:rPr>
          <w:rFonts w:ascii="PT Astra Serif" w:eastAsia="Arial Unicode MS" w:hAnsi="PT Astra Serif"/>
          <w:color w:val="000000"/>
          <w:sz w:val="28"/>
          <w:szCs w:val="28"/>
          <w:lang w:bidi="ru-RU"/>
        </w:rPr>
      </w:pPr>
      <w:r w:rsidRPr="00BD7111">
        <w:rPr>
          <w:rFonts w:ascii="PT Astra Serif" w:eastAsia="Arial Unicode MS" w:hAnsi="PT Astra Serif"/>
          <w:color w:val="000000"/>
          <w:sz w:val="28"/>
          <w:szCs w:val="28"/>
          <w:lang w:bidi="ru-RU"/>
        </w:rPr>
        <w:t>За 2024 год на территории оперативного обслуживания в 2,3 раза произошел рост преступлений совершенных в общественных местах (с 7 до 16), из них на 42,9% совершенных на улице (</w:t>
      </w:r>
      <w:proofErr w:type="gramStart"/>
      <w:r w:rsidRPr="00BD7111">
        <w:rPr>
          <w:rFonts w:ascii="PT Astra Serif" w:eastAsia="Arial Unicode MS" w:hAnsi="PT Astra Serif"/>
          <w:color w:val="000000"/>
          <w:sz w:val="28"/>
          <w:szCs w:val="28"/>
          <w:lang w:bidi="ru-RU"/>
        </w:rPr>
        <w:t>с</w:t>
      </w:r>
      <w:proofErr w:type="gramEnd"/>
      <w:r w:rsidRPr="00BD7111">
        <w:rPr>
          <w:rFonts w:ascii="PT Astra Serif" w:eastAsia="Arial Unicode MS" w:hAnsi="PT Astra Serif"/>
          <w:color w:val="000000"/>
          <w:sz w:val="28"/>
          <w:szCs w:val="28"/>
          <w:lang w:bidi="ru-RU"/>
        </w:rPr>
        <w:t xml:space="preserve"> 7 </w:t>
      </w:r>
      <w:proofErr w:type="gramStart"/>
      <w:r w:rsidRPr="00BD7111">
        <w:rPr>
          <w:rFonts w:ascii="PT Astra Serif" w:eastAsia="Arial Unicode MS" w:hAnsi="PT Astra Serif"/>
          <w:color w:val="000000"/>
          <w:sz w:val="28"/>
          <w:szCs w:val="28"/>
          <w:lang w:bidi="ru-RU"/>
        </w:rPr>
        <w:t>до</w:t>
      </w:r>
      <w:proofErr w:type="gramEnd"/>
      <w:r w:rsidRPr="00BD7111">
        <w:rPr>
          <w:rFonts w:ascii="PT Astra Serif" w:eastAsia="Arial Unicode MS" w:hAnsi="PT Astra Serif"/>
          <w:color w:val="000000"/>
          <w:sz w:val="28"/>
          <w:szCs w:val="28"/>
          <w:lang w:bidi="ru-RU"/>
        </w:rPr>
        <w:t xml:space="preserve"> 10), из которых 2 преступления тяжкого состава (АППГ 1) – сбыт наркотиков.</w:t>
      </w:r>
    </w:p>
    <w:p w:rsidR="0041327C" w:rsidRPr="00BD7111" w:rsidRDefault="0041327C" w:rsidP="0041327C">
      <w:pPr>
        <w:ind w:firstLine="709"/>
        <w:jc w:val="both"/>
        <w:rPr>
          <w:rFonts w:ascii="PT Astra Serif" w:hAnsi="PT Astra Serif"/>
          <w:bCs/>
          <w:kern w:val="32"/>
          <w:sz w:val="28"/>
          <w:szCs w:val="28"/>
        </w:rPr>
      </w:pPr>
      <w:r w:rsidRPr="00BD7111">
        <w:rPr>
          <w:rFonts w:ascii="PT Astra Serif" w:hAnsi="PT Astra Serif"/>
          <w:bCs/>
          <w:kern w:val="32"/>
          <w:sz w:val="28"/>
          <w:szCs w:val="28"/>
        </w:rPr>
        <w:t>Количество преступлений, совершенных на почве семейно-бытовых отноше</w:t>
      </w:r>
      <w:r w:rsidR="002B63B7">
        <w:rPr>
          <w:rFonts w:ascii="PT Astra Serif" w:hAnsi="PT Astra Serif"/>
          <w:bCs/>
          <w:kern w:val="32"/>
          <w:sz w:val="28"/>
          <w:szCs w:val="28"/>
        </w:rPr>
        <w:t xml:space="preserve">ний, составило 6 (-40%; 10) удельный </w:t>
      </w:r>
      <w:r w:rsidRPr="00BD7111">
        <w:rPr>
          <w:rFonts w:ascii="PT Astra Serif" w:hAnsi="PT Astra Serif"/>
          <w:bCs/>
          <w:kern w:val="32"/>
          <w:sz w:val="28"/>
          <w:szCs w:val="28"/>
        </w:rPr>
        <w:t>вес 13%, из них с тяжким составом 1 (АППГ 1).</w:t>
      </w:r>
    </w:p>
    <w:p w:rsidR="0041327C" w:rsidRPr="00BD7111" w:rsidRDefault="0041327C" w:rsidP="0041327C">
      <w:pPr>
        <w:ind w:firstLine="709"/>
        <w:jc w:val="both"/>
        <w:rPr>
          <w:rFonts w:ascii="PT Astra Serif" w:hAnsi="PT Astra Serif"/>
          <w:bCs/>
          <w:kern w:val="32"/>
          <w:sz w:val="28"/>
          <w:szCs w:val="28"/>
        </w:rPr>
      </w:pPr>
      <w:r w:rsidRPr="00BD7111">
        <w:rPr>
          <w:rFonts w:ascii="PT Astra Serif" w:hAnsi="PT Astra Serif"/>
          <w:bCs/>
          <w:kern w:val="32"/>
          <w:sz w:val="28"/>
          <w:szCs w:val="28"/>
        </w:rPr>
        <w:t>В криминологической характеристике преступности отмечается на 25% сокращение числа преступлений, совершенных в состоянии алкогол</w:t>
      </w:r>
      <w:r w:rsidR="002B63B7">
        <w:rPr>
          <w:rFonts w:ascii="PT Astra Serif" w:hAnsi="PT Astra Serif"/>
          <w:bCs/>
          <w:kern w:val="32"/>
          <w:sz w:val="28"/>
          <w:szCs w:val="28"/>
        </w:rPr>
        <w:t>ьного опьянения (с 28 до 21; удельный</w:t>
      </w:r>
      <w:r w:rsidRPr="00BD7111">
        <w:rPr>
          <w:rFonts w:ascii="PT Astra Serif" w:hAnsi="PT Astra Serif"/>
          <w:bCs/>
          <w:kern w:val="32"/>
          <w:sz w:val="28"/>
          <w:szCs w:val="28"/>
        </w:rPr>
        <w:t xml:space="preserve"> вес 45,6%). Увеличилось количество преступлений, совершенных иностранными гражданами и лицам</w:t>
      </w:r>
      <w:r w:rsidR="002B63B7">
        <w:rPr>
          <w:rFonts w:ascii="PT Astra Serif" w:hAnsi="PT Astra Serif"/>
          <w:bCs/>
          <w:kern w:val="32"/>
          <w:sz w:val="28"/>
          <w:szCs w:val="28"/>
        </w:rPr>
        <w:t>и без гражданства (с 0 до 2, удельный</w:t>
      </w:r>
      <w:r w:rsidRPr="00BD7111">
        <w:rPr>
          <w:rFonts w:ascii="PT Astra Serif" w:hAnsi="PT Astra Serif"/>
          <w:bCs/>
          <w:kern w:val="32"/>
          <w:sz w:val="28"/>
          <w:szCs w:val="28"/>
        </w:rPr>
        <w:t xml:space="preserve"> вес 4,4%).</w:t>
      </w:r>
      <w:r w:rsidRPr="00BD7111">
        <w:rPr>
          <w:rFonts w:ascii="PT Astra Serif" w:hAnsi="PT Astra Serif"/>
          <w:bCs/>
          <w:kern w:val="32"/>
        </w:rPr>
        <w:t xml:space="preserve"> </w:t>
      </w:r>
      <w:r w:rsidRPr="00BD7111">
        <w:rPr>
          <w:rFonts w:ascii="PT Astra Serif" w:hAnsi="PT Astra Serif"/>
          <w:bCs/>
          <w:kern w:val="32"/>
          <w:sz w:val="28"/>
          <w:szCs w:val="28"/>
        </w:rPr>
        <w:t xml:space="preserve">На 42,9% снизилось количество преступлений, совершенных ранее судимыми лицами (с 14 до 8), удельный вес таких преступлений от всех оконченных производством дел составил 17,4%. </w:t>
      </w:r>
    </w:p>
    <w:p w:rsidR="0041327C" w:rsidRPr="00BD7111" w:rsidRDefault="0041327C" w:rsidP="0041327C">
      <w:pPr>
        <w:widowControl w:val="0"/>
        <w:tabs>
          <w:tab w:val="left" w:pos="567"/>
        </w:tabs>
        <w:ind w:right="-2"/>
        <w:jc w:val="both"/>
        <w:rPr>
          <w:rFonts w:ascii="PT Astra Serif" w:eastAsia="Arial Unicode MS" w:hAnsi="PT Astra Serif"/>
          <w:color w:val="000000"/>
          <w:sz w:val="28"/>
          <w:szCs w:val="28"/>
          <w:lang w:bidi="ru-RU"/>
        </w:rPr>
      </w:pPr>
      <w:r w:rsidRPr="00BD7111">
        <w:rPr>
          <w:rFonts w:ascii="PT Astra Serif" w:eastAsia="Arial Unicode MS" w:hAnsi="PT Astra Serif"/>
          <w:color w:val="000000"/>
          <w:sz w:val="28"/>
          <w:szCs w:val="28"/>
          <w:lang w:bidi="ru-RU"/>
        </w:rPr>
        <w:tab/>
        <w:t xml:space="preserve"> </w:t>
      </w:r>
      <w:r w:rsidRPr="00BD7111">
        <w:rPr>
          <w:rFonts w:ascii="PT Astra Serif" w:eastAsia="Calibri" w:hAnsi="PT Astra Serif"/>
          <w:color w:val="000000"/>
          <w:sz w:val="28"/>
          <w:szCs w:val="28"/>
          <w:lang w:eastAsia="en-US" w:bidi="ru-RU"/>
        </w:rPr>
        <w:t>В 2024 году сотрудниками межмуниципального отдела выявлено 275 административных правонарушений (АППГ 560), снижение составило 50,9%.</w:t>
      </w:r>
      <w:r w:rsidRPr="00BD7111">
        <w:rPr>
          <w:rFonts w:ascii="PT Astra Serif" w:eastAsia="Arial Unicode MS" w:hAnsi="PT Astra Serif"/>
          <w:color w:val="000000"/>
          <w:sz w:val="28"/>
          <w:szCs w:val="28"/>
          <w:lang w:bidi="ru-RU"/>
        </w:rPr>
        <w:t xml:space="preserve"> Количество выявленных правонарушений, посягающих на общественный порядок и общественную безопасность</w:t>
      </w:r>
      <w:r w:rsidR="002B63B7">
        <w:rPr>
          <w:rFonts w:ascii="PT Astra Serif" w:eastAsia="Arial Unicode MS" w:hAnsi="PT Astra Serif"/>
          <w:color w:val="000000"/>
          <w:sz w:val="28"/>
          <w:szCs w:val="28"/>
          <w:lang w:bidi="ru-RU"/>
        </w:rPr>
        <w:t>,</w:t>
      </w:r>
      <w:r w:rsidRPr="00BD7111">
        <w:rPr>
          <w:rFonts w:ascii="PT Astra Serif" w:eastAsia="Arial Unicode MS" w:hAnsi="PT Astra Serif"/>
          <w:color w:val="000000"/>
          <w:sz w:val="28"/>
          <w:szCs w:val="28"/>
          <w:lang w:bidi="ru-RU"/>
        </w:rPr>
        <w:t xml:space="preserve"> снизилось на 44,5% (с 193 до 107).</w:t>
      </w:r>
    </w:p>
    <w:p w:rsidR="0041327C" w:rsidRPr="001B3B00" w:rsidRDefault="0041327C" w:rsidP="0041327C">
      <w:pPr>
        <w:suppressLineNumbers/>
        <w:ind w:firstLine="709"/>
        <w:jc w:val="both"/>
        <w:rPr>
          <w:rFonts w:ascii="PT Astra Serif" w:hAnsi="PT Astra Serif"/>
          <w:sz w:val="28"/>
          <w:szCs w:val="28"/>
        </w:rPr>
      </w:pPr>
      <w:r w:rsidRPr="001B3B00">
        <w:rPr>
          <w:rFonts w:ascii="PT Astra Serif" w:hAnsi="PT Astra Serif"/>
          <w:sz w:val="28"/>
          <w:szCs w:val="28"/>
        </w:rPr>
        <w:t>Личным составом отделения ГИБДД выявлено 418</w:t>
      </w:r>
      <w:r w:rsidRPr="001B3B00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1B3B00">
        <w:rPr>
          <w:rFonts w:ascii="PT Astra Serif" w:hAnsi="PT Astra Serif"/>
          <w:sz w:val="28"/>
          <w:szCs w:val="28"/>
        </w:rPr>
        <w:t xml:space="preserve">нарушений ПДД со стороны водителей, что на 42,7% меньше аналогичного периода прошлого года (730), из них по факту </w:t>
      </w:r>
      <w:r w:rsidRPr="001B3B00">
        <w:rPr>
          <w:rFonts w:ascii="PT Astra Serif" w:eastAsia="Calibri" w:hAnsi="PT Astra Serif"/>
          <w:sz w:val="28"/>
          <w:szCs w:val="28"/>
          <w:lang w:eastAsia="en-US"/>
        </w:rPr>
        <w:t xml:space="preserve">управления транспортным средством водителем, находящимся в состоянии опьянения 3 (АППГ 7), связанных с отказом от прохождения медицинского освидетельствования на состояние опьянения 1 (АППГ 3). </w:t>
      </w:r>
    </w:p>
    <w:p w:rsidR="0041327C" w:rsidRPr="001B3B00" w:rsidRDefault="0041327C" w:rsidP="0041327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B3B00">
        <w:rPr>
          <w:rFonts w:ascii="PT Astra Serif" w:eastAsia="Calibri" w:hAnsi="PT Astra Serif"/>
          <w:sz w:val="28"/>
          <w:szCs w:val="28"/>
          <w:lang w:eastAsia="en-US"/>
        </w:rPr>
        <w:t>Фактов повторного управления транспортным средством в состоянии алкогольного опьянения, тем самым совершающих уголовное деяние, предусмотренное ст. 264.1 УК РФ, за отчетный период не выявлено (АППГ 0).</w:t>
      </w:r>
    </w:p>
    <w:p w:rsidR="0041327C" w:rsidRPr="001B3B00" w:rsidRDefault="0041327C" w:rsidP="0041327C">
      <w:pPr>
        <w:ind w:firstLine="709"/>
        <w:jc w:val="both"/>
        <w:rPr>
          <w:rFonts w:ascii="PT Astra Serif" w:hAnsi="PT Astra Serif"/>
          <w:bCs/>
          <w:kern w:val="32"/>
          <w:sz w:val="28"/>
          <w:szCs w:val="28"/>
        </w:rPr>
      </w:pPr>
      <w:r w:rsidRPr="001B3B00">
        <w:rPr>
          <w:rFonts w:ascii="PT Astra Serif" w:hAnsi="PT Astra Serif"/>
          <w:bCs/>
          <w:kern w:val="32"/>
          <w:sz w:val="28"/>
          <w:szCs w:val="28"/>
        </w:rPr>
        <w:t>На территории оперативного обслуживания зарегистрировано 1 дорожно-транспортное происшествие (АППГ 1), в котором пострадал 1 человек. ДТП с участием несовершеннолетних не произошло.</w:t>
      </w:r>
    </w:p>
    <w:p w:rsidR="0041327C" w:rsidRDefault="0041327C" w:rsidP="0041327C">
      <w:pPr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1B3B00">
        <w:rPr>
          <w:rFonts w:ascii="PT Astra Serif" w:hAnsi="PT Astra Serif"/>
          <w:sz w:val="28"/>
          <w:szCs w:val="28"/>
        </w:rPr>
        <w:lastRenderedPageBreak/>
        <w:t xml:space="preserve">По состоянию на 1 января 2025 года некомплект личного состава в межмуниципальном отделе составил 15 единиц, что составляет 23,8%, </w:t>
      </w:r>
      <w:r w:rsidRPr="001B3B00">
        <w:rPr>
          <w:rFonts w:ascii="PT Astra Serif" w:hAnsi="PT Astra Serif"/>
          <w:iCs/>
          <w:sz w:val="28"/>
          <w:szCs w:val="28"/>
        </w:rPr>
        <w:t xml:space="preserve">при </w:t>
      </w:r>
      <w:proofErr w:type="spellStart"/>
      <w:r w:rsidRPr="001B3B00">
        <w:rPr>
          <w:rFonts w:ascii="PT Astra Serif" w:hAnsi="PT Astra Serif"/>
          <w:iCs/>
          <w:sz w:val="28"/>
          <w:szCs w:val="28"/>
        </w:rPr>
        <w:t>среднеобластном</w:t>
      </w:r>
      <w:proofErr w:type="spellEnd"/>
      <w:r w:rsidRPr="001B3B00">
        <w:rPr>
          <w:rFonts w:ascii="PT Astra Serif" w:hAnsi="PT Astra Serif"/>
          <w:iCs/>
          <w:sz w:val="28"/>
          <w:szCs w:val="28"/>
        </w:rPr>
        <w:t xml:space="preserve"> показателе 22,8%.</w:t>
      </w:r>
      <w:r w:rsidRPr="001B3B00">
        <w:rPr>
          <w:rFonts w:ascii="PT Astra Serif" w:hAnsi="PT Astra Serif"/>
          <w:i/>
          <w:sz w:val="28"/>
          <w:szCs w:val="28"/>
        </w:rPr>
        <w:t xml:space="preserve"> </w:t>
      </w:r>
    </w:p>
    <w:p w:rsidR="0041327C" w:rsidRPr="009B1552" w:rsidRDefault="0041327C" w:rsidP="0041327C">
      <w:pPr>
        <w:pStyle w:val="21"/>
        <w:spacing w:after="0" w:line="240" w:lineRule="auto"/>
        <w:ind w:firstLine="708"/>
        <w:jc w:val="both"/>
        <w:rPr>
          <w:rFonts w:eastAsia="Calibri"/>
          <w:color w:val="000000" w:themeColor="text1"/>
          <w:sz w:val="28"/>
          <w:szCs w:val="28"/>
        </w:rPr>
      </w:pPr>
      <w:r w:rsidRPr="009B1552">
        <w:rPr>
          <w:rFonts w:eastAsia="Calibri"/>
          <w:color w:val="000000" w:themeColor="text1"/>
          <w:sz w:val="28"/>
          <w:szCs w:val="28"/>
        </w:rPr>
        <w:t>Подводя итоги работы в 2024 году</w:t>
      </w:r>
      <w:r w:rsidR="009B1552">
        <w:rPr>
          <w:rFonts w:eastAsia="Calibri"/>
          <w:color w:val="000000" w:themeColor="text1"/>
          <w:sz w:val="28"/>
          <w:szCs w:val="28"/>
        </w:rPr>
        <w:t>,</w:t>
      </w:r>
      <w:r w:rsidRPr="009B1552">
        <w:rPr>
          <w:rFonts w:eastAsia="Calibri"/>
          <w:color w:val="000000" w:themeColor="text1"/>
          <w:sz w:val="28"/>
          <w:szCs w:val="28"/>
        </w:rPr>
        <w:t xml:space="preserve"> </w:t>
      </w:r>
      <w:r w:rsidR="009B1552" w:rsidRPr="009B1552">
        <w:rPr>
          <w:color w:val="000000" w:themeColor="text1"/>
          <w:sz w:val="28"/>
          <w:szCs w:val="28"/>
          <w:shd w:val="clear" w:color="auto" w:fill="FFFFFF"/>
        </w:rPr>
        <w:t xml:space="preserve">следует отметить, что в целом </w:t>
      </w:r>
      <w:r w:rsidRPr="009B1552">
        <w:rPr>
          <w:rFonts w:eastAsia="Calibri"/>
          <w:color w:val="000000" w:themeColor="text1"/>
          <w:sz w:val="28"/>
          <w:szCs w:val="28"/>
        </w:rPr>
        <w:t xml:space="preserve">деятельность </w:t>
      </w:r>
      <w:r w:rsidR="009B1552" w:rsidRPr="009B1552">
        <w:rPr>
          <w:rFonts w:eastAsia="Calibri"/>
          <w:color w:val="000000" w:themeColor="text1"/>
          <w:sz w:val="28"/>
          <w:szCs w:val="28"/>
        </w:rPr>
        <w:t xml:space="preserve">отдела </w:t>
      </w:r>
      <w:r w:rsidRPr="009B1552">
        <w:rPr>
          <w:rFonts w:eastAsia="Calibri"/>
          <w:color w:val="000000" w:themeColor="text1"/>
          <w:sz w:val="28"/>
          <w:szCs w:val="28"/>
        </w:rPr>
        <w:t xml:space="preserve">по обеспечению правопорядка на обслуживаемой территории является эффективной и отвечает предъявляемым требованиям. Несмотря на непростую социально-экономическую обстановку в обществе, межмуниципальному отделу удалось не допустить дестабилизации криминогенной обстановки на территории оперативного обслуживания. </w:t>
      </w:r>
    </w:p>
    <w:p w:rsidR="0041327C" w:rsidRDefault="0041327C" w:rsidP="0041327C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Детально проанализировав имеющиеся результаты работы по каждому направлению служебной деятельности, определены наиболее приоритетные задачи, качественное выполнение которых позволит добиться повышения результативности в обеспечения правопорядка на обслуживаемой территории. При этом </w:t>
      </w:r>
      <w:r>
        <w:rPr>
          <w:sz w:val="28"/>
          <w:szCs w:val="28"/>
        </w:rPr>
        <w:t>уделено</w:t>
      </w:r>
      <w:r w:rsidRPr="006C0820">
        <w:rPr>
          <w:sz w:val="28"/>
          <w:szCs w:val="28"/>
        </w:rPr>
        <w:t xml:space="preserve"> особое внимание на проведение постоянной профилактической работы с населением, усил</w:t>
      </w:r>
      <w:r>
        <w:rPr>
          <w:sz w:val="28"/>
          <w:szCs w:val="28"/>
        </w:rPr>
        <w:t>ение</w:t>
      </w:r>
      <w:r w:rsidRPr="006C0820">
        <w:rPr>
          <w:sz w:val="28"/>
          <w:szCs w:val="28"/>
        </w:rPr>
        <w:t xml:space="preserve"> разъяснительн</w:t>
      </w:r>
      <w:r>
        <w:rPr>
          <w:sz w:val="28"/>
          <w:szCs w:val="28"/>
        </w:rPr>
        <w:t>ых</w:t>
      </w:r>
      <w:r w:rsidRPr="006C0820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6C0820">
        <w:rPr>
          <w:sz w:val="28"/>
          <w:szCs w:val="28"/>
        </w:rPr>
        <w:t xml:space="preserve"> по недопущению совершения в отношении граждан </w:t>
      </w:r>
      <w:r>
        <w:rPr>
          <w:sz w:val="28"/>
          <w:szCs w:val="28"/>
        </w:rPr>
        <w:t xml:space="preserve">преступлений, совершенных </w:t>
      </w:r>
      <w:r w:rsidRPr="007D23EE">
        <w:rPr>
          <w:color w:val="000000"/>
          <w:sz w:val="28"/>
          <w:szCs w:val="28"/>
          <w:lang w:bidi="ru-RU"/>
        </w:rPr>
        <w:t>с использованием информационно-телекоммуникационных технологи</w:t>
      </w:r>
      <w:r>
        <w:rPr>
          <w:color w:val="000000"/>
          <w:sz w:val="28"/>
          <w:szCs w:val="28"/>
          <w:lang w:bidi="ru-RU"/>
        </w:rPr>
        <w:t>й</w:t>
      </w:r>
      <w:r>
        <w:rPr>
          <w:sz w:val="28"/>
          <w:szCs w:val="28"/>
        </w:rPr>
        <w:t xml:space="preserve">. </w:t>
      </w:r>
    </w:p>
    <w:p w:rsidR="0041327C" w:rsidRDefault="0041327C" w:rsidP="0041327C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АНО «Редакция Газеты «Дни </w:t>
      </w:r>
      <w:proofErr w:type="gramStart"/>
      <w:r>
        <w:rPr>
          <w:sz w:val="28"/>
          <w:szCs w:val="28"/>
        </w:rPr>
        <w:t>Озерного</w:t>
      </w:r>
      <w:proofErr w:type="gramEnd"/>
      <w:r>
        <w:rPr>
          <w:sz w:val="28"/>
          <w:szCs w:val="28"/>
        </w:rPr>
        <w:t xml:space="preserve">» совместно с межмуниципальным отделом проводят профилактическую информационную работу в целях борьбы с «дистанционными» преступлениями. На постоянной основе освещается и публикуется проводимая в данном направлении работа. </w:t>
      </w:r>
    </w:p>
    <w:p w:rsidR="0041327C" w:rsidRDefault="0041327C" w:rsidP="0041327C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текущем году продолжится работа по реализации и совершенствованию муниципальной программы «Профилактика правонарушений и обеспечение общественной безопасности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области».</w:t>
      </w:r>
    </w:p>
    <w:p w:rsidR="0041327C" w:rsidRDefault="0041327C" w:rsidP="0041327C">
      <w:pPr>
        <w:ind w:firstLine="708"/>
        <w:jc w:val="both"/>
        <w:rPr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Н</w:t>
      </w:r>
      <w:r w:rsidRPr="00DF6B94">
        <w:rPr>
          <w:sz w:val="28"/>
          <w:szCs w:val="28"/>
        </w:rPr>
        <w:t xml:space="preserve">а территории </w:t>
      </w:r>
      <w:r>
        <w:rPr>
          <w:sz w:val="28"/>
          <w:szCs w:val="28"/>
        </w:rPr>
        <w:t xml:space="preserve">муниципального </w:t>
      </w:r>
      <w:proofErr w:type="gramStart"/>
      <w:r>
        <w:rPr>
          <w:sz w:val="28"/>
          <w:szCs w:val="28"/>
        </w:rPr>
        <w:t>образования</w:t>
      </w:r>
      <w:proofErr w:type="gramEnd"/>
      <w:r>
        <w:rPr>
          <w:sz w:val="28"/>
          <w:szCs w:val="28"/>
        </w:rPr>
        <w:t xml:space="preserve"> </w:t>
      </w:r>
      <w:r w:rsidRPr="00DF6B94">
        <w:rPr>
          <w:sz w:val="28"/>
          <w:szCs w:val="28"/>
        </w:rPr>
        <w:t xml:space="preserve">ЗАТО Озерного </w:t>
      </w:r>
      <w:r w:rsidRPr="00083C54">
        <w:rPr>
          <w:sz w:val="28"/>
          <w:szCs w:val="28"/>
        </w:rPr>
        <w:t xml:space="preserve">установлено 16 камер высокого разрешения с </w:t>
      </w:r>
      <w:proofErr w:type="spellStart"/>
      <w:r w:rsidRPr="00083C54">
        <w:rPr>
          <w:sz w:val="28"/>
          <w:szCs w:val="28"/>
        </w:rPr>
        <w:t>онлайн</w:t>
      </w:r>
      <w:proofErr w:type="spellEnd"/>
      <w:r w:rsidRPr="00083C54">
        <w:rPr>
          <w:sz w:val="28"/>
          <w:szCs w:val="28"/>
        </w:rPr>
        <w:t xml:space="preserve"> функциями поворота и приближения изображения, управление</w:t>
      </w:r>
      <w:r w:rsidRPr="00DF6B94">
        <w:rPr>
          <w:sz w:val="28"/>
          <w:szCs w:val="28"/>
        </w:rPr>
        <w:t xml:space="preserve"> которыми о</w:t>
      </w:r>
      <w:r>
        <w:rPr>
          <w:sz w:val="28"/>
          <w:szCs w:val="28"/>
        </w:rPr>
        <w:t xml:space="preserve">существляется из дежурной части. В предыдущие периоды с их помощью сотрудниками отдела уже раскрыто ряд преступлений, в том числе тяжкого характера. </w:t>
      </w:r>
    </w:p>
    <w:p w:rsidR="0041327C" w:rsidRPr="00146C21" w:rsidRDefault="0041327C" w:rsidP="0041327C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Сотрудники отдела готовы к реагированию на развитие обстановки, принятию совместно со всеми заинтересованными субъектами профилактики и органами власти дополнительных сдерживающих мер. Незыблемыми принципами деятельности полицейских остаются неукоснительное соблюдение законности, прав и интересов граждан.</w:t>
      </w:r>
    </w:p>
    <w:p w:rsidR="008F7091" w:rsidRPr="00610A04" w:rsidRDefault="008F7091" w:rsidP="0041327C">
      <w:pPr>
        <w:jc w:val="both"/>
        <w:rPr>
          <w:color w:val="000000" w:themeColor="text1"/>
          <w:sz w:val="28"/>
          <w:szCs w:val="28"/>
        </w:rPr>
      </w:pPr>
    </w:p>
    <w:p w:rsidR="0089304D" w:rsidRPr="00610A04" w:rsidRDefault="0089304D" w:rsidP="00984D45">
      <w:pPr>
        <w:jc w:val="both"/>
        <w:rPr>
          <w:color w:val="000000" w:themeColor="text1"/>
        </w:rPr>
      </w:pPr>
    </w:p>
    <w:sectPr w:rsidR="0089304D" w:rsidRPr="00610A04" w:rsidSect="0089304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F11" w:rsidRDefault="00174F11" w:rsidP="0089304D">
      <w:r>
        <w:separator/>
      </w:r>
    </w:p>
  </w:endnote>
  <w:endnote w:type="continuationSeparator" w:id="0">
    <w:p w:rsidR="00174F11" w:rsidRDefault="00174F11" w:rsidP="00893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889532"/>
      <w:docPartObj>
        <w:docPartGallery w:val="Page Numbers (Bottom of Page)"/>
        <w:docPartUnique/>
      </w:docPartObj>
    </w:sdtPr>
    <w:sdtContent>
      <w:p w:rsidR="00E82881" w:rsidRDefault="007E38EC">
        <w:pPr>
          <w:pStyle w:val="aa"/>
          <w:jc w:val="right"/>
        </w:pPr>
        <w:fldSimple w:instr=" PAGE   \* MERGEFORMAT ">
          <w:r w:rsidR="00B957CE">
            <w:rPr>
              <w:noProof/>
            </w:rPr>
            <w:t>2</w:t>
          </w:r>
        </w:fldSimple>
      </w:p>
    </w:sdtContent>
  </w:sdt>
  <w:p w:rsidR="00E82881" w:rsidRDefault="00E8288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F11" w:rsidRDefault="00174F11" w:rsidP="0089304D">
      <w:r>
        <w:separator/>
      </w:r>
    </w:p>
  </w:footnote>
  <w:footnote w:type="continuationSeparator" w:id="0">
    <w:p w:rsidR="00174F11" w:rsidRDefault="00174F11" w:rsidP="008930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499D"/>
    <w:multiLevelType w:val="hybridMultilevel"/>
    <w:tmpl w:val="B6F6A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7AB"/>
    <w:rsid w:val="00021E16"/>
    <w:rsid w:val="00023729"/>
    <w:rsid w:val="00030BA6"/>
    <w:rsid w:val="00036CE9"/>
    <w:rsid w:val="00041DD9"/>
    <w:rsid w:val="000440E6"/>
    <w:rsid w:val="000855DC"/>
    <w:rsid w:val="000A058C"/>
    <w:rsid w:val="000C54C4"/>
    <w:rsid w:val="000D32E3"/>
    <w:rsid w:val="000E2A7E"/>
    <w:rsid w:val="000F5491"/>
    <w:rsid w:val="000F6FC4"/>
    <w:rsid w:val="00105856"/>
    <w:rsid w:val="00106A04"/>
    <w:rsid w:val="0011260E"/>
    <w:rsid w:val="00125527"/>
    <w:rsid w:val="00146C21"/>
    <w:rsid w:val="00174F11"/>
    <w:rsid w:val="001A1C2E"/>
    <w:rsid w:val="001B6C45"/>
    <w:rsid w:val="001C551D"/>
    <w:rsid w:val="002539A7"/>
    <w:rsid w:val="00254456"/>
    <w:rsid w:val="00285E16"/>
    <w:rsid w:val="00293EAB"/>
    <w:rsid w:val="002B03B3"/>
    <w:rsid w:val="002B63B7"/>
    <w:rsid w:val="002B6842"/>
    <w:rsid w:val="002F62DD"/>
    <w:rsid w:val="003016F3"/>
    <w:rsid w:val="003261C2"/>
    <w:rsid w:val="003501B1"/>
    <w:rsid w:val="003905C3"/>
    <w:rsid w:val="003B640B"/>
    <w:rsid w:val="003F249F"/>
    <w:rsid w:val="0040048B"/>
    <w:rsid w:val="00402A8F"/>
    <w:rsid w:val="00406B88"/>
    <w:rsid w:val="0041327C"/>
    <w:rsid w:val="00422114"/>
    <w:rsid w:val="0042348E"/>
    <w:rsid w:val="004274E7"/>
    <w:rsid w:val="004566BD"/>
    <w:rsid w:val="004738CA"/>
    <w:rsid w:val="00487A63"/>
    <w:rsid w:val="00497EF7"/>
    <w:rsid w:val="004A7F80"/>
    <w:rsid w:val="004C7124"/>
    <w:rsid w:val="004E2108"/>
    <w:rsid w:val="0052301C"/>
    <w:rsid w:val="00527E64"/>
    <w:rsid w:val="0053303F"/>
    <w:rsid w:val="0054616D"/>
    <w:rsid w:val="00547E04"/>
    <w:rsid w:val="00555D76"/>
    <w:rsid w:val="0058662F"/>
    <w:rsid w:val="005C27F5"/>
    <w:rsid w:val="005D1C02"/>
    <w:rsid w:val="005E1CF7"/>
    <w:rsid w:val="005F68BA"/>
    <w:rsid w:val="00610A04"/>
    <w:rsid w:val="00641B70"/>
    <w:rsid w:val="006511ED"/>
    <w:rsid w:val="00654097"/>
    <w:rsid w:val="006550A0"/>
    <w:rsid w:val="006627AB"/>
    <w:rsid w:val="00664625"/>
    <w:rsid w:val="00670BA7"/>
    <w:rsid w:val="00672318"/>
    <w:rsid w:val="00683501"/>
    <w:rsid w:val="00684B68"/>
    <w:rsid w:val="006917AF"/>
    <w:rsid w:val="006918BE"/>
    <w:rsid w:val="006C0BB7"/>
    <w:rsid w:val="006C7093"/>
    <w:rsid w:val="006D145E"/>
    <w:rsid w:val="006D4359"/>
    <w:rsid w:val="006F2BC8"/>
    <w:rsid w:val="007222C1"/>
    <w:rsid w:val="007223AD"/>
    <w:rsid w:val="00726FE2"/>
    <w:rsid w:val="00733CB2"/>
    <w:rsid w:val="007352A6"/>
    <w:rsid w:val="0076121B"/>
    <w:rsid w:val="00781AEF"/>
    <w:rsid w:val="00781CC4"/>
    <w:rsid w:val="007909A1"/>
    <w:rsid w:val="00795AA7"/>
    <w:rsid w:val="007973B5"/>
    <w:rsid w:val="007A2DF2"/>
    <w:rsid w:val="007A2E37"/>
    <w:rsid w:val="007A6824"/>
    <w:rsid w:val="007D364C"/>
    <w:rsid w:val="007E2C94"/>
    <w:rsid w:val="007E38EC"/>
    <w:rsid w:val="00800916"/>
    <w:rsid w:val="0082605E"/>
    <w:rsid w:val="00827A2F"/>
    <w:rsid w:val="00832D59"/>
    <w:rsid w:val="0085387D"/>
    <w:rsid w:val="00863A2B"/>
    <w:rsid w:val="0089304D"/>
    <w:rsid w:val="008E011E"/>
    <w:rsid w:val="008E35F7"/>
    <w:rsid w:val="008F0914"/>
    <w:rsid w:val="008F7091"/>
    <w:rsid w:val="009002AC"/>
    <w:rsid w:val="00902070"/>
    <w:rsid w:val="00903591"/>
    <w:rsid w:val="00905751"/>
    <w:rsid w:val="00914FAB"/>
    <w:rsid w:val="0095029F"/>
    <w:rsid w:val="0095511D"/>
    <w:rsid w:val="009552A0"/>
    <w:rsid w:val="009739E2"/>
    <w:rsid w:val="00976913"/>
    <w:rsid w:val="00984D45"/>
    <w:rsid w:val="00996CA6"/>
    <w:rsid w:val="009A3E00"/>
    <w:rsid w:val="009A6AEA"/>
    <w:rsid w:val="009B1552"/>
    <w:rsid w:val="009D13BB"/>
    <w:rsid w:val="00A12903"/>
    <w:rsid w:val="00A52792"/>
    <w:rsid w:val="00A54FBB"/>
    <w:rsid w:val="00A7055D"/>
    <w:rsid w:val="00A8232A"/>
    <w:rsid w:val="00A91497"/>
    <w:rsid w:val="00A92520"/>
    <w:rsid w:val="00A94ECF"/>
    <w:rsid w:val="00AA60B0"/>
    <w:rsid w:val="00AA6D80"/>
    <w:rsid w:val="00AA7A73"/>
    <w:rsid w:val="00AC7BE3"/>
    <w:rsid w:val="00AD6B7C"/>
    <w:rsid w:val="00B00FA3"/>
    <w:rsid w:val="00B21BFC"/>
    <w:rsid w:val="00B606A2"/>
    <w:rsid w:val="00B92CFB"/>
    <w:rsid w:val="00B93652"/>
    <w:rsid w:val="00B957CE"/>
    <w:rsid w:val="00BA0A3E"/>
    <w:rsid w:val="00BA2AFC"/>
    <w:rsid w:val="00BA4AC4"/>
    <w:rsid w:val="00BC12D7"/>
    <w:rsid w:val="00BC62B1"/>
    <w:rsid w:val="00C24571"/>
    <w:rsid w:val="00C45B29"/>
    <w:rsid w:val="00C50E60"/>
    <w:rsid w:val="00C76C1E"/>
    <w:rsid w:val="00C77AD6"/>
    <w:rsid w:val="00C8545E"/>
    <w:rsid w:val="00C916AD"/>
    <w:rsid w:val="00CB39A9"/>
    <w:rsid w:val="00CD4208"/>
    <w:rsid w:val="00CE07B8"/>
    <w:rsid w:val="00CF2AAF"/>
    <w:rsid w:val="00CF2C0B"/>
    <w:rsid w:val="00CF4A31"/>
    <w:rsid w:val="00D47157"/>
    <w:rsid w:val="00D50CF0"/>
    <w:rsid w:val="00D510A6"/>
    <w:rsid w:val="00D51B16"/>
    <w:rsid w:val="00D60C8A"/>
    <w:rsid w:val="00D674C8"/>
    <w:rsid w:val="00D971A7"/>
    <w:rsid w:val="00DA0BE0"/>
    <w:rsid w:val="00DB0BF0"/>
    <w:rsid w:val="00DD154B"/>
    <w:rsid w:val="00DF5ACA"/>
    <w:rsid w:val="00DF62D1"/>
    <w:rsid w:val="00E03B7E"/>
    <w:rsid w:val="00E207F4"/>
    <w:rsid w:val="00E25CB1"/>
    <w:rsid w:val="00E52543"/>
    <w:rsid w:val="00E52640"/>
    <w:rsid w:val="00E60D85"/>
    <w:rsid w:val="00E65671"/>
    <w:rsid w:val="00E82881"/>
    <w:rsid w:val="00E82FD4"/>
    <w:rsid w:val="00E866CC"/>
    <w:rsid w:val="00EA139C"/>
    <w:rsid w:val="00EA1B48"/>
    <w:rsid w:val="00EA358C"/>
    <w:rsid w:val="00EC1C15"/>
    <w:rsid w:val="00EC7DB3"/>
    <w:rsid w:val="00EE79EE"/>
    <w:rsid w:val="00F002DA"/>
    <w:rsid w:val="00F051A1"/>
    <w:rsid w:val="00F058B4"/>
    <w:rsid w:val="00F23A47"/>
    <w:rsid w:val="00F26089"/>
    <w:rsid w:val="00F30B99"/>
    <w:rsid w:val="00F40597"/>
    <w:rsid w:val="00F4715F"/>
    <w:rsid w:val="00F47C7D"/>
    <w:rsid w:val="00F803FF"/>
    <w:rsid w:val="00FA0993"/>
    <w:rsid w:val="00FA22F9"/>
    <w:rsid w:val="00FB11C2"/>
    <w:rsid w:val="00FC0696"/>
    <w:rsid w:val="00FC591F"/>
    <w:rsid w:val="00FC59D2"/>
    <w:rsid w:val="00FE0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40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5F68B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125527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22">
    <w:name w:val="Основной текст 2 Знак"/>
    <w:basedOn w:val="a0"/>
    <w:link w:val="21"/>
    <w:rsid w:val="0012552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1255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125527"/>
    <w:pPr>
      <w:ind w:left="3119" w:hanging="2268"/>
      <w:jc w:val="both"/>
    </w:pPr>
    <w:rPr>
      <w:sz w:val="28"/>
      <w:szCs w:val="20"/>
      <w:lang w:eastAsia="ar-SA"/>
    </w:rPr>
  </w:style>
  <w:style w:type="paragraph" w:styleId="a4">
    <w:name w:val="Normal (Web)"/>
    <w:basedOn w:val="a"/>
    <w:uiPriority w:val="99"/>
    <w:unhideWhenUsed/>
    <w:rsid w:val="00487A6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7A63"/>
  </w:style>
  <w:style w:type="character" w:styleId="a5">
    <w:name w:val="Strong"/>
    <w:basedOn w:val="a0"/>
    <w:uiPriority w:val="22"/>
    <w:qFormat/>
    <w:rsid w:val="00487A63"/>
    <w:rPr>
      <w:b/>
      <w:bCs/>
    </w:rPr>
  </w:style>
  <w:style w:type="character" w:customStyle="1" w:styleId="60">
    <w:name w:val="Заголовок 6 Знак"/>
    <w:basedOn w:val="a0"/>
    <w:link w:val="6"/>
    <w:rsid w:val="005F68BA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Title"/>
    <w:basedOn w:val="a"/>
    <w:link w:val="a7"/>
    <w:qFormat/>
    <w:rsid w:val="005F68BA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5F68B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9304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93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930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30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rsid w:val="001B6C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B6C45"/>
    <w:pPr>
      <w:widowControl w:val="0"/>
      <w:shd w:val="clear" w:color="auto" w:fill="FFFFFF"/>
      <w:spacing w:after="300" w:line="317" w:lineRule="exact"/>
      <w:jc w:val="center"/>
    </w:pPr>
    <w:rPr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0440E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0440E6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440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25527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12552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1255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125527"/>
    <w:pPr>
      <w:ind w:left="3119" w:hanging="2268"/>
      <w:jc w:val="both"/>
    </w:pPr>
    <w:rPr>
      <w:sz w:val="28"/>
      <w:szCs w:val="20"/>
      <w:lang w:eastAsia="ar-SA"/>
    </w:rPr>
  </w:style>
  <w:style w:type="paragraph" w:styleId="a4">
    <w:name w:val="Normal (Web)"/>
    <w:basedOn w:val="a"/>
    <w:uiPriority w:val="99"/>
    <w:unhideWhenUsed/>
    <w:rsid w:val="00487A6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7A63"/>
  </w:style>
  <w:style w:type="character" w:styleId="a5">
    <w:name w:val="Strong"/>
    <w:basedOn w:val="a0"/>
    <w:uiPriority w:val="22"/>
    <w:qFormat/>
    <w:rsid w:val="00487A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1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МО МВД</dc:creator>
  <cp:lastModifiedBy>USERZATO</cp:lastModifiedBy>
  <cp:revision>9</cp:revision>
  <cp:lastPrinted>2024-02-29T06:39:00Z</cp:lastPrinted>
  <dcterms:created xsi:type="dcterms:W3CDTF">2025-02-12T08:09:00Z</dcterms:created>
  <dcterms:modified xsi:type="dcterms:W3CDTF">2025-02-28T06:13:00Z</dcterms:modified>
</cp:coreProperties>
</file>